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97"/>
        <w:tblW w:w="16410" w:type="dxa"/>
        <w:tblLayout w:type="fixed"/>
        <w:tblLook w:val="04A0" w:firstRow="1" w:lastRow="0" w:firstColumn="1" w:lastColumn="0" w:noHBand="0" w:noVBand="1"/>
      </w:tblPr>
      <w:tblGrid>
        <w:gridCol w:w="315"/>
        <w:gridCol w:w="1543"/>
        <w:gridCol w:w="1398"/>
        <w:gridCol w:w="961"/>
        <w:gridCol w:w="1282"/>
        <w:gridCol w:w="1286"/>
        <w:gridCol w:w="1529"/>
        <w:gridCol w:w="1554"/>
        <w:gridCol w:w="1472"/>
        <w:gridCol w:w="1370"/>
        <w:gridCol w:w="2058"/>
        <w:gridCol w:w="1642"/>
      </w:tblGrid>
      <w:tr w:rsidR="0020531A" w:rsidRPr="00110E0F" w14:paraId="74B04B59" w14:textId="77777777" w:rsidTr="00A764C3">
        <w:trPr>
          <w:trHeight w:val="416"/>
        </w:trPr>
        <w:tc>
          <w:tcPr>
            <w:tcW w:w="16410" w:type="dxa"/>
            <w:gridSpan w:val="12"/>
            <w:shd w:val="clear" w:color="auto" w:fill="FFFF00"/>
          </w:tcPr>
          <w:p w14:paraId="10179B5F" w14:textId="0FD0274B" w:rsidR="0020531A" w:rsidRPr="00110E0F" w:rsidRDefault="0020531A" w:rsidP="00110E0F">
            <w:pPr>
              <w:jc w:val="center"/>
              <w:rPr>
                <w:b/>
                <w:bCs/>
                <w:sz w:val="24"/>
                <w:szCs w:val="24"/>
              </w:rPr>
            </w:pPr>
            <w:r w:rsidRPr="00110E0F">
              <w:rPr>
                <w:b/>
                <w:bCs/>
                <w:sz w:val="24"/>
                <w:szCs w:val="24"/>
              </w:rPr>
              <w:t xml:space="preserve">Science Skills </w:t>
            </w:r>
            <w:r w:rsidR="004600F2">
              <w:rPr>
                <w:b/>
                <w:bCs/>
                <w:sz w:val="24"/>
                <w:szCs w:val="24"/>
              </w:rPr>
              <w:t xml:space="preserve">Progression </w:t>
            </w:r>
            <w:bookmarkStart w:id="0" w:name="_GoBack"/>
            <w:bookmarkEnd w:id="0"/>
            <w:r w:rsidRPr="00110E0F">
              <w:rPr>
                <w:b/>
                <w:bCs/>
                <w:sz w:val="24"/>
                <w:szCs w:val="24"/>
              </w:rPr>
              <w:t xml:space="preserve">Map – Working </w:t>
            </w:r>
            <w:r w:rsidR="00A764C3">
              <w:rPr>
                <w:b/>
                <w:bCs/>
                <w:sz w:val="24"/>
                <w:szCs w:val="24"/>
              </w:rPr>
              <w:t>S</w:t>
            </w:r>
            <w:r w:rsidRPr="00110E0F">
              <w:rPr>
                <w:b/>
                <w:bCs/>
                <w:sz w:val="24"/>
                <w:szCs w:val="24"/>
              </w:rPr>
              <w:t>cientifically</w:t>
            </w:r>
          </w:p>
        </w:tc>
      </w:tr>
      <w:tr w:rsidR="00A764C3" w:rsidRPr="00110E0F" w14:paraId="2AC4AF10" w14:textId="77777777" w:rsidTr="00A764C3">
        <w:trPr>
          <w:trHeight w:val="416"/>
        </w:trPr>
        <w:tc>
          <w:tcPr>
            <w:tcW w:w="315" w:type="dxa"/>
            <w:vMerge w:val="restart"/>
            <w:shd w:val="clear" w:color="auto" w:fill="auto"/>
          </w:tcPr>
          <w:p w14:paraId="6D2DEE92" w14:textId="77777777" w:rsidR="00A764C3" w:rsidRPr="00110E0F" w:rsidRDefault="00A764C3" w:rsidP="0020531A">
            <w:pPr>
              <w:jc w:val="center"/>
              <w:rPr>
                <w:sz w:val="13"/>
                <w:szCs w:val="13"/>
              </w:rPr>
            </w:pPr>
          </w:p>
        </w:tc>
        <w:tc>
          <w:tcPr>
            <w:tcW w:w="2941" w:type="dxa"/>
            <w:gridSpan w:val="2"/>
            <w:shd w:val="clear" w:color="auto" w:fill="00B050"/>
            <w:vAlign w:val="center"/>
          </w:tcPr>
          <w:p w14:paraId="4FFFA3C3" w14:textId="2343700A" w:rsidR="00A764C3" w:rsidRPr="00110E0F" w:rsidRDefault="00A764C3" w:rsidP="00110E0F">
            <w:pPr>
              <w:jc w:val="center"/>
              <w:rPr>
                <w:b/>
                <w:bCs/>
                <w:sz w:val="16"/>
                <w:szCs w:val="16"/>
              </w:rPr>
            </w:pPr>
            <w:r w:rsidRPr="00110E0F">
              <w:rPr>
                <w:b/>
                <w:bCs/>
                <w:sz w:val="16"/>
                <w:szCs w:val="16"/>
              </w:rPr>
              <w:t>Planning and predicting</w:t>
            </w:r>
          </w:p>
        </w:tc>
        <w:tc>
          <w:tcPr>
            <w:tcW w:w="3529" w:type="dxa"/>
            <w:gridSpan w:val="3"/>
            <w:shd w:val="clear" w:color="auto" w:fill="00B0F0"/>
            <w:vAlign w:val="center"/>
          </w:tcPr>
          <w:p w14:paraId="576E2828" w14:textId="5300B1CC" w:rsidR="00A764C3" w:rsidRPr="00110E0F" w:rsidRDefault="00A764C3" w:rsidP="00110E0F">
            <w:pPr>
              <w:jc w:val="center"/>
              <w:rPr>
                <w:b/>
                <w:bCs/>
                <w:sz w:val="16"/>
                <w:szCs w:val="16"/>
              </w:rPr>
            </w:pPr>
            <w:r w:rsidRPr="00110E0F">
              <w:rPr>
                <w:b/>
                <w:bCs/>
                <w:sz w:val="16"/>
                <w:szCs w:val="16"/>
              </w:rPr>
              <w:t>Conducting scientific enquiries</w:t>
            </w:r>
          </w:p>
        </w:tc>
        <w:tc>
          <w:tcPr>
            <w:tcW w:w="4555" w:type="dxa"/>
            <w:gridSpan w:val="3"/>
            <w:shd w:val="clear" w:color="auto" w:fill="FF0000"/>
            <w:vAlign w:val="center"/>
          </w:tcPr>
          <w:p w14:paraId="22C347CA" w14:textId="0F6E60BB" w:rsidR="00A764C3" w:rsidRPr="00110E0F" w:rsidRDefault="00A764C3" w:rsidP="00110E0F">
            <w:pPr>
              <w:jc w:val="center"/>
              <w:rPr>
                <w:b/>
                <w:bCs/>
                <w:sz w:val="16"/>
                <w:szCs w:val="16"/>
              </w:rPr>
            </w:pPr>
            <w:r w:rsidRPr="00110E0F">
              <w:rPr>
                <w:b/>
                <w:bCs/>
                <w:sz w:val="16"/>
                <w:szCs w:val="16"/>
              </w:rPr>
              <w:t>Recording , presenting and analysing evidence</w:t>
            </w:r>
          </w:p>
        </w:tc>
        <w:tc>
          <w:tcPr>
            <w:tcW w:w="1370" w:type="dxa"/>
            <w:vMerge w:val="restart"/>
            <w:shd w:val="clear" w:color="auto" w:fill="FFC000"/>
            <w:vAlign w:val="center"/>
          </w:tcPr>
          <w:p w14:paraId="1D1467A9" w14:textId="0DDAE767" w:rsidR="00A764C3" w:rsidRPr="00110E0F" w:rsidRDefault="00A764C3" w:rsidP="00110E0F">
            <w:pPr>
              <w:jc w:val="center"/>
              <w:rPr>
                <w:b/>
                <w:bCs/>
                <w:sz w:val="16"/>
                <w:szCs w:val="16"/>
              </w:rPr>
            </w:pPr>
            <w:r w:rsidRPr="00110E0F">
              <w:rPr>
                <w:b/>
                <w:bCs/>
                <w:sz w:val="16"/>
                <w:szCs w:val="16"/>
              </w:rPr>
              <w:t>Identifying, grouping sorting</w:t>
            </w:r>
          </w:p>
          <w:p w14:paraId="48BE2091" w14:textId="77777777" w:rsidR="00A764C3" w:rsidRPr="00110E0F" w:rsidRDefault="00A764C3" w:rsidP="00110E0F">
            <w:pPr>
              <w:jc w:val="center"/>
              <w:rPr>
                <w:b/>
                <w:bCs/>
                <w:sz w:val="16"/>
                <w:szCs w:val="16"/>
              </w:rPr>
            </w:pPr>
            <w:r w:rsidRPr="00110E0F">
              <w:rPr>
                <w:b/>
                <w:bCs/>
                <w:sz w:val="16"/>
                <w:szCs w:val="16"/>
              </w:rPr>
              <w:t>and classifying</w:t>
            </w:r>
          </w:p>
          <w:p w14:paraId="47FFB620" w14:textId="21EC07AD" w:rsidR="00A764C3" w:rsidRPr="00110E0F" w:rsidRDefault="00A764C3" w:rsidP="00110E0F">
            <w:pPr>
              <w:jc w:val="center"/>
              <w:rPr>
                <w:b/>
                <w:bCs/>
                <w:sz w:val="16"/>
                <w:szCs w:val="16"/>
              </w:rPr>
            </w:pPr>
          </w:p>
        </w:tc>
        <w:tc>
          <w:tcPr>
            <w:tcW w:w="3700" w:type="dxa"/>
            <w:gridSpan w:val="2"/>
            <w:shd w:val="clear" w:color="auto" w:fill="5F497A" w:themeFill="accent4" w:themeFillShade="BF"/>
            <w:vAlign w:val="center"/>
          </w:tcPr>
          <w:p w14:paraId="1E908ED8" w14:textId="2907CCBE" w:rsidR="00A764C3" w:rsidRPr="00110E0F" w:rsidRDefault="00A764C3" w:rsidP="00110E0F">
            <w:pPr>
              <w:jc w:val="center"/>
              <w:rPr>
                <w:b/>
                <w:bCs/>
                <w:sz w:val="16"/>
                <w:szCs w:val="16"/>
              </w:rPr>
            </w:pPr>
            <w:r w:rsidRPr="00110E0F">
              <w:rPr>
                <w:b/>
                <w:bCs/>
                <w:sz w:val="16"/>
                <w:szCs w:val="16"/>
              </w:rPr>
              <w:t xml:space="preserve">Drawing conclusions and reporting </w:t>
            </w:r>
            <w:r>
              <w:rPr>
                <w:b/>
                <w:bCs/>
                <w:sz w:val="16"/>
                <w:szCs w:val="16"/>
              </w:rPr>
              <w:t>findings</w:t>
            </w:r>
          </w:p>
        </w:tc>
      </w:tr>
      <w:tr w:rsidR="00A764C3" w:rsidRPr="00110E0F" w14:paraId="4F2B86C8" w14:textId="77777777" w:rsidTr="00A764C3">
        <w:tc>
          <w:tcPr>
            <w:tcW w:w="315" w:type="dxa"/>
            <w:vMerge/>
            <w:shd w:val="clear" w:color="auto" w:fill="auto"/>
          </w:tcPr>
          <w:p w14:paraId="5580D334" w14:textId="77777777" w:rsidR="00A764C3" w:rsidRPr="00110E0F" w:rsidRDefault="00A764C3" w:rsidP="0020531A">
            <w:pPr>
              <w:jc w:val="center"/>
              <w:rPr>
                <w:sz w:val="13"/>
                <w:szCs w:val="13"/>
              </w:rPr>
            </w:pPr>
          </w:p>
        </w:tc>
        <w:tc>
          <w:tcPr>
            <w:tcW w:w="1543" w:type="dxa"/>
            <w:shd w:val="clear" w:color="auto" w:fill="00B050"/>
          </w:tcPr>
          <w:p w14:paraId="3867AA23" w14:textId="77777777" w:rsidR="00A764C3" w:rsidRPr="00110E0F" w:rsidRDefault="00A764C3" w:rsidP="0020531A">
            <w:pPr>
              <w:jc w:val="center"/>
              <w:rPr>
                <w:b/>
                <w:bCs/>
                <w:sz w:val="16"/>
                <w:szCs w:val="16"/>
              </w:rPr>
            </w:pPr>
            <w:r w:rsidRPr="00110E0F">
              <w:rPr>
                <w:b/>
                <w:bCs/>
                <w:sz w:val="16"/>
                <w:szCs w:val="16"/>
              </w:rPr>
              <w:t xml:space="preserve">Asking </w:t>
            </w:r>
          </w:p>
          <w:p w14:paraId="51285385" w14:textId="77777777" w:rsidR="00A764C3" w:rsidRPr="00110E0F" w:rsidRDefault="00A764C3" w:rsidP="0020531A">
            <w:pPr>
              <w:jc w:val="center"/>
              <w:rPr>
                <w:b/>
                <w:bCs/>
                <w:sz w:val="16"/>
                <w:szCs w:val="16"/>
              </w:rPr>
            </w:pPr>
            <w:r w:rsidRPr="00110E0F">
              <w:rPr>
                <w:b/>
                <w:bCs/>
                <w:sz w:val="16"/>
                <w:szCs w:val="16"/>
              </w:rPr>
              <w:t xml:space="preserve">scientific </w:t>
            </w:r>
          </w:p>
          <w:p w14:paraId="47144E21" w14:textId="76C07A7F" w:rsidR="00A764C3" w:rsidRPr="00110E0F" w:rsidRDefault="00A764C3" w:rsidP="0020531A">
            <w:pPr>
              <w:jc w:val="center"/>
              <w:rPr>
                <w:b/>
                <w:bCs/>
                <w:sz w:val="16"/>
                <w:szCs w:val="16"/>
              </w:rPr>
            </w:pPr>
            <w:r w:rsidRPr="00110E0F">
              <w:rPr>
                <w:b/>
                <w:bCs/>
                <w:sz w:val="16"/>
                <w:szCs w:val="16"/>
              </w:rPr>
              <w:t>questions</w:t>
            </w:r>
          </w:p>
        </w:tc>
        <w:tc>
          <w:tcPr>
            <w:tcW w:w="1398" w:type="dxa"/>
            <w:shd w:val="clear" w:color="auto" w:fill="00B050"/>
          </w:tcPr>
          <w:p w14:paraId="1973FBE7" w14:textId="11937D53" w:rsidR="00A764C3" w:rsidRPr="00110E0F" w:rsidRDefault="00A764C3" w:rsidP="0020531A">
            <w:pPr>
              <w:jc w:val="center"/>
              <w:rPr>
                <w:b/>
                <w:bCs/>
                <w:sz w:val="16"/>
                <w:szCs w:val="16"/>
              </w:rPr>
            </w:pPr>
            <w:r w:rsidRPr="00110E0F">
              <w:rPr>
                <w:b/>
                <w:bCs/>
                <w:sz w:val="16"/>
                <w:szCs w:val="16"/>
              </w:rPr>
              <w:t>Answering</w:t>
            </w:r>
          </w:p>
          <w:p w14:paraId="517DDEA6" w14:textId="4D16978A" w:rsidR="00A764C3" w:rsidRPr="00110E0F" w:rsidRDefault="00A764C3" w:rsidP="0020531A">
            <w:pPr>
              <w:jc w:val="center"/>
              <w:rPr>
                <w:b/>
                <w:bCs/>
                <w:sz w:val="16"/>
                <w:szCs w:val="16"/>
              </w:rPr>
            </w:pPr>
            <w:r w:rsidRPr="00110E0F">
              <w:rPr>
                <w:b/>
                <w:bCs/>
                <w:sz w:val="16"/>
                <w:szCs w:val="16"/>
              </w:rPr>
              <w:t xml:space="preserve"> scientific questions</w:t>
            </w:r>
          </w:p>
        </w:tc>
        <w:tc>
          <w:tcPr>
            <w:tcW w:w="961" w:type="dxa"/>
            <w:shd w:val="clear" w:color="auto" w:fill="00B0F0"/>
          </w:tcPr>
          <w:p w14:paraId="23CE3B6B" w14:textId="132720F6" w:rsidR="00A764C3" w:rsidRPr="00110E0F" w:rsidRDefault="00A764C3" w:rsidP="0020531A">
            <w:pPr>
              <w:jc w:val="center"/>
              <w:rPr>
                <w:b/>
                <w:bCs/>
                <w:sz w:val="16"/>
                <w:szCs w:val="16"/>
              </w:rPr>
            </w:pPr>
            <w:r w:rsidRPr="00110E0F">
              <w:rPr>
                <w:b/>
                <w:bCs/>
                <w:sz w:val="16"/>
                <w:szCs w:val="16"/>
              </w:rPr>
              <w:t>Performing</w:t>
            </w:r>
          </w:p>
          <w:p w14:paraId="71146D84" w14:textId="482E1BF8" w:rsidR="00A764C3" w:rsidRPr="00110E0F" w:rsidRDefault="00A764C3" w:rsidP="0020531A">
            <w:pPr>
              <w:jc w:val="center"/>
              <w:rPr>
                <w:b/>
                <w:bCs/>
                <w:sz w:val="16"/>
                <w:szCs w:val="16"/>
              </w:rPr>
            </w:pPr>
            <w:r w:rsidRPr="00110E0F">
              <w:rPr>
                <w:b/>
                <w:bCs/>
                <w:sz w:val="16"/>
                <w:szCs w:val="16"/>
              </w:rPr>
              <w:t>enquiries</w:t>
            </w:r>
          </w:p>
        </w:tc>
        <w:tc>
          <w:tcPr>
            <w:tcW w:w="1282" w:type="dxa"/>
            <w:shd w:val="clear" w:color="auto" w:fill="00B0F0"/>
          </w:tcPr>
          <w:p w14:paraId="1A01750C" w14:textId="77777777" w:rsidR="00A764C3" w:rsidRPr="00110E0F" w:rsidRDefault="00A764C3" w:rsidP="0020531A">
            <w:pPr>
              <w:jc w:val="center"/>
              <w:rPr>
                <w:b/>
                <w:bCs/>
                <w:sz w:val="16"/>
                <w:szCs w:val="16"/>
              </w:rPr>
            </w:pPr>
            <w:r w:rsidRPr="00110E0F">
              <w:rPr>
                <w:b/>
                <w:bCs/>
                <w:sz w:val="16"/>
                <w:szCs w:val="16"/>
              </w:rPr>
              <w:t xml:space="preserve">Observing </w:t>
            </w:r>
          </w:p>
          <w:p w14:paraId="56683C63" w14:textId="03922E28" w:rsidR="00A764C3" w:rsidRPr="00110E0F" w:rsidRDefault="00A764C3" w:rsidP="0020531A">
            <w:pPr>
              <w:jc w:val="center"/>
              <w:rPr>
                <w:b/>
                <w:bCs/>
                <w:sz w:val="16"/>
                <w:szCs w:val="16"/>
              </w:rPr>
            </w:pPr>
            <w:r w:rsidRPr="00110E0F">
              <w:rPr>
                <w:b/>
                <w:bCs/>
                <w:sz w:val="16"/>
                <w:szCs w:val="16"/>
              </w:rPr>
              <w:t>enquiries</w:t>
            </w:r>
          </w:p>
        </w:tc>
        <w:tc>
          <w:tcPr>
            <w:tcW w:w="1286" w:type="dxa"/>
            <w:shd w:val="clear" w:color="auto" w:fill="00B0F0"/>
          </w:tcPr>
          <w:p w14:paraId="6212A96B" w14:textId="77777777" w:rsidR="00A764C3" w:rsidRPr="00110E0F" w:rsidRDefault="00A764C3" w:rsidP="0020531A">
            <w:pPr>
              <w:jc w:val="center"/>
              <w:rPr>
                <w:b/>
                <w:bCs/>
                <w:sz w:val="16"/>
                <w:szCs w:val="16"/>
              </w:rPr>
            </w:pPr>
            <w:r w:rsidRPr="00110E0F">
              <w:rPr>
                <w:b/>
                <w:bCs/>
                <w:sz w:val="16"/>
                <w:szCs w:val="16"/>
              </w:rPr>
              <w:t xml:space="preserve">Taking </w:t>
            </w:r>
          </w:p>
          <w:p w14:paraId="64D356C7" w14:textId="44F40FE5" w:rsidR="00A764C3" w:rsidRPr="00110E0F" w:rsidRDefault="00A764C3" w:rsidP="0020531A">
            <w:pPr>
              <w:jc w:val="center"/>
              <w:rPr>
                <w:b/>
                <w:bCs/>
                <w:sz w:val="16"/>
                <w:szCs w:val="16"/>
              </w:rPr>
            </w:pPr>
            <w:r w:rsidRPr="00110E0F">
              <w:rPr>
                <w:b/>
                <w:bCs/>
                <w:sz w:val="16"/>
                <w:szCs w:val="16"/>
              </w:rPr>
              <w:t>measurements</w:t>
            </w:r>
          </w:p>
        </w:tc>
        <w:tc>
          <w:tcPr>
            <w:tcW w:w="1529" w:type="dxa"/>
            <w:shd w:val="clear" w:color="auto" w:fill="FF0000"/>
          </w:tcPr>
          <w:p w14:paraId="53F11B14" w14:textId="7C1A356A" w:rsidR="00A764C3" w:rsidRPr="00110E0F" w:rsidRDefault="00A764C3" w:rsidP="0020531A">
            <w:pPr>
              <w:jc w:val="center"/>
              <w:rPr>
                <w:b/>
                <w:bCs/>
                <w:sz w:val="16"/>
                <w:szCs w:val="16"/>
              </w:rPr>
            </w:pPr>
            <w:r w:rsidRPr="00110E0F">
              <w:rPr>
                <w:b/>
                <w:bCs/>
                <w:sz w:val="16"/>
                <w:szCs w:val="16"/>
              </w:rPr>
              <w:t>Recording</w:t>
            </w:r>
          </w:p>
          <w:p w14:paraId="1AAA7E45" w14:textId="075169E6" w:rsidR="00A764C3" w:rsidRPr="00110E0F" w:rsidRDefault="00A764C3" w:rsidP="0020531A">
            <w:pPr>
              <w:jc w:val="center"/>
              <w:rPr>
                <w:b/>
                <w:bCs/>
                <w:sz w:val="16"/>
                <w:szCs w:val="16"/>
              </w:rPr>
            </w:pPr>
            <w:r w:rsidRPr="00110E0F">
              <w:rPr>
                <w:b/>
                <w:bCs/>
                <w:sz w:val="16"/>
                <w:szCs w:val="16"/>
              </w:rPr>
              <w:t>evidence</w:t>
            </w:r>
          </w:p>
        </w:tc>
        <w:tc>
          <w:tcPr>
            <w:tcW w:w="1554" w:type="dxa"/>
            <w:shd w:val="clear" w:color="auto" w:fill="FF0000"/>
          </w:tcPr>
          <w:p w14:paraId="08675D69" w14:textId="77777777" w:rsidR="00A764C3" w:rsidRPr="00110E0F" w:rsidRDefault="00A764C3" w:rsidP="0020531A">
            <w:pPr>
              <w:jc w:val="center"/>
              <w:rPr>
                <w:b/>
                <w:bCs/>
                <w:sz w:val="16"/>
                <w:szCs w:val="16"/>
              </w:rPr>
            </w:pPr>
            <w:r w:rsidRPr="00110E0F">
              <w:rPr>
                <w:b/>
                <w:bCs/>
                <w:sz w:val="16"/>
                <w:szCs w:val="16"/>
              </w:rPr>
              <w:t xml:space="preserve">Presenting </w:t>
            </w:r>
          </w:p>
          <w:p w14:paraId="4620FD0E" w14:textId="377F23D5" w:rsidR="00A764C3" w:rsidRPr="00110E0F" w:rsidRDefault="00A764C3" w:rsidP="0020531A">
            <w:pPr>
              <w:jc w:val="center"/>
              <w:rPr>
                <w:b/>
                <w:bCs/>
                <w:sz w:val="16"/>
                <w:szCs w:val="16"/>
              </w:rPr>
            </w:pPr>
            <w:r w:rsidRPr="00110E0F">
              <w:rPr>
                <w:b/>
                <w:bCs/>
                <w:sz w:val="16"/>
                <w:szCs w:val="16"/>
              </w:rPr>
              <w:t xml:space="preserve"> evidence</w:t>
            </w:r>
          </w:p>
        </w:tc>
        <w:tc>
          <w:tcPr>
            <w:tcW w:w="1472" w:type="dxa"/>
            <w:shd w:val="clear" w:color="auto" w:fill="FF0000"/>
          </w:tcPr>
          <w:p w14:paraId="4BEC72E7" w14:textId="77777777" w:rsidR="00A764C3" w:rsidRPr="00110E0F" w:rsidRDefault="00A764C3" w:rsidP="0020531A">
            <w:pPr>
              <w:jc w:val="center"/>
              <w:rPr>
                <w:b/>
                <w:bCs/>
                <w:sz w:val="16"/>
                <w:szCs w:val="16"/>
              </w:rPr>
            </w:pPr>
            <w:r w:rsidRPr="00110E0F">
              <w:rPr>
                <w:b/>
                <w:bCs/>
                <w:sz w:val="16"/>
                <w:szCs w:val="16"/>
              </w:rPr>
              <w:t xml:space="preserve">Analysing </w:t>
            </w:r>
          </w:p>
          <w:p w14:paraId="1AB4ED48" w14:textId="5DE933B0" w:rsidR="00A764C3" w:rsidRPr="00110E0F" w:rsidRDefault="00A764C3" w:rsidP="0020531A">
            <w:pPr>
              <w:jc w:val="center"/>
              <w:rPr>
                <w:b/>
                <w:bCs/>
                <w:sz w:val="16"/>
                <w:szCs w:val="16"/>
              </w:rPr>
            </w:pPr>
            <w:r w:rsidRPr="00110E0F">
              <w:rPr>
                <w:b/>
                <w:bCs/>
                <w:sz w:val="16"/>
                <w:szCs w:val="16"/>
              </w:rPr>
              <w:t>evidence</w:t>
            </w:r>
          </w:p>
        </w:tc>
        <w:tc>
          <w:tcPr>
            <w:tcW w:w="1370" w:type="dxa"/>
            <w:vMerge/>
            <w:shd w:val="clear" w:color="auto" w:fill="FFC000"/>
          </w:tcPr>
          <w:p w14:paraId="29FFA698" w14:textId="3667D75F" w:rsidR="00A764C3" w:rsidRPr="00110E0F" w:rsidRDefault="00A764C3" w:rsidP="0020531A">
            <w:pPr>
              <w:jc w:val="center"/>
              <w:rPr>
                <w:b/>
                <w:bCs/>
                <w:sz w:val="16"/>
                <w:szCs w:val="16"/>
              </w:rPr>
            </w:pPr>
          </w:p>
        </w:tc>
        <w:tc>
          <w:tcPr>
            <w:tcW w:w="2058" w:type="dxa"/>
            <w:shd w:val="clear" w:color="auto" w:fill="5F497A" w:themeFill="accent4" w:themeFillShade="BF"/>
          </w:tcPr>
          <w:p w14:paraId="752043A7" w14:textId="77777777" w:rsidR="00A764C3" w:rsidRPr="00110E0F" w:rsidRDefault="00A764C3" w:rsidP="0020531A">
            <w:pPr>
              <w:jc w:val="center"/>
              <w:rPr>
                <w:b/>
                <w:bCs/>
                <w:sz w:val="16"/>
                <w:szCs w:val="16"/>
              </w:rPr>
            </w:pPr>
            <w:r w:rsidRPr="00110E0F">
              <w:rPr>
                <w:b/>
                <w:bCs/>
                <w:sz w:val="16"/>
                <w:szCs w:val="16"/>
              </w:rPr>
              <w:t xml:space="preserve">Drawing </w:t>
            </w:r>
          </w:p>
          <w:p w14:paraId="4157F423" w14:textId="71D05B3F" w:rsidR="00A764C3" w:rsidRPr="00110E0F" w:rsidRDefault="00A764C3" w:rsidP="0020531A">
            <w:pPr>
              <w:jc w:val="center"/>
              <w:rPr>
                <w:b/>
                <w:bCs/>
                <w:sz w:val="16"/>
                <w:szCs w:val="16"/>
              </w:rPr>
            </w:pPr>
            <w:r w:rsidRPr="00110E0F">
              <w:rPr>
                <w:b/>
                <w:bCs/>
                <w:sz w:val="16"/>
                <w:szCs w:val="16"/>
              </w:rPr>
              <w:t>conclusions</w:t>
            </w:r>
          </w:p>
        </w:tc>
        <w:tc>
          <w:tcPr>
            <w:tcW w:w="1642" w:type="dxa"/>
            <w:shd w:val="clear" w:color="auto" w:fill="5F497A" w:themeFill="accent4" w:themeFillShade="BF"/>
          </w:tcPr>
          <w:p w14:paraId="348DA8EA" w14:textId="77777777" w:rsidR="00A764C3" w:rsidRPr="00110E0F" w:rsidRDefault="00A764C3" w:rsidP="00A764C3">
            <w:pPr>
              <w:jc w:val="center"/>
              <w:rPr>
                <w:b/>
                <w:bCs/>
                <w:sz w:val="16"/>
                <w:szCs w:val="16"/>
              </w:rPr>
            </w:pPr>
            <w:r w:rsidRPr="00110E0F">
              <w:rPr>
                <w:b/>
                <w:bCs/>
                <w:sz w:val="16"/>
                <w:szCs w:val="16"/>
              </w:rPr>
              <w:t>Reporting</w:t>
            </w:r>
          </w:p>
          <w:p w14:paraId="4FA6DAFA" w14:textId="65885166" w:rsidR="00A764C3" w:rsidRPr="00110E0F" w:rsidRDefault="00A764C3" w:rsidP="00A764C3">
            <w:pPr>
              <w:jc w:val="center"/>
              <w:rPr>
                <w:b/>
                <w:bCs/>
                <w:sz w:val="16"/>
                <w:szCs w:val="16"/>
              </w:rPr>
            </w:pPr>
            <w:r>
              <w:rPr>
                <w:b/>
                <w:bCs/>
                <w:sz w:val="16"/>
                <w:szCs w:val="16"/>
              </w:rPr>
              <w:t>on findings</w:t>
            </w:r>
          </w:p>
        </w:tc>
      </w:tr>
      <w:tr w:rsidR="0020531A" w:rsidRPr="00110E0F" w14:paraId="7D5C65F3" w14:textId="77777777" w:rsidTr="00A764C3">
        <w:tc>
          <w:tcPr>
            <w:tcW w:w="315" w:type="dxa"/>
            <w:vAlign w:val="center"/>
          </w:tcPr>
          <w:p w14:paraId="2F121DE8" w14:textId="4F419CE5" w:rsidR="0020531A" w:rsidRPr="00110E0F" w:rsidRDefault="0020531A" w:rsidP="00A764C3">
            <w:pPr>
              <w:jc w:val="center"/>
              <w:rPr>
                <w:b/>
                <w:bCs/>
                <w:sz w:val="13"/>
                <w:szCs w:val="13"/>
              </w:rPr>
            </w:pPr>
            <w:r w:rsidRPr="00110E0F">
              <w:rPr>
                <w:b/>
                <w:bCs/>
                <w:sz w:val="13"/>
                <w:szCs w:val="13"/>
              </w:rPr>
              <w:t>KS1</w:t>
            </w:r>
          </w:p>
        </w:tc>
        <w:tc>
          <w:tcPr>
            <w:tcW w:w="1543" w:type="dxa"/>
            <w:shd w:val="clear" w:color="auto" w:fill="auto"/>
          </w:tcPr>
          <w:p w14:paraId="24EDC789" w14:textId="4A335A0A" w:rsidR="0020531A" w:rsidRPr="00110E0F" w:rsidRDefault="0020531A" w:rsidP="0020531A">
            <w:pPr>
              <w:jc w:val="center"/>
              <w:rPr>
                <w:sz w:val="13"/>
                <w:szCs w:val="13"/>
              </w:rPr>
            </w:pPr>
          </w:p>
          <w:p w14:paraId="74043086" w14:textId="5670BFE0" w:rsidR="0020531A" w:rsidRPr="00110E0F" w:rsidRDefault="0020531A" w:rsidP="0020531A">
            <w:pPr>
              <w:jc w:val="center"/>
              <w:rPr>
                <w:sz w:val="13"/>
                <w:szCs w:val="13"/>
              </w:rPr>
            </w:pPr>
            <w:r w:rsidRPr="00110E0F">
              <w:rPr>
                <w:sz w:val="13"/>
                <w:szCs w:val="13"/>
              </w:rPr>
              <w:t>Pupils should explore the world around them</w:t>
            </w:r>
          </w:p>
          <w:p w14:paraId="2F648E7E" w14:textId="67408E00" w:rsidR="0020531A" w:rsidRPr="00110E0F" w:rsidRDefault="0020531A" w:rsidP="0020531A">
            <w:pPr>
              <w:jc w:val="center"/>
              <w:rPr>
                <w:sz w:val="13"/>
                <w:szCs w:val="13"/>
              </w:rPr>
            </w:pPr>
            <w:r w:rsidRPr="00110E0F">
              <w:rPr>
                <w:sz w:val="13"/>
                <w:szCs w:val="13"/>
              </w:rPr>
              <w:t>and raise their own simple scientific questions.</w:t>
            </w:r>
          </w:p>
        </w:tc>
        <w:tc>
          <w:tcPr>
            <w:tcW w:w="1398" w:type="dxa"/>
            <w:shd w:val="clear" w:color="auto" w:fill="auto"/>
          </w:tcPr>
          <w:p w14:paraId="55AD6E6E" w14:textId="77777777" w:rsidR="0020531A" w:rsidRPr="00110E0F" w:rsidRDefault="0020531A" w:rsidP="0020531A">
            <w:pPr>
              <w:jc w:val="center"/>
              <w:rPr>
                <w:sz w:val="13"/>
                <w:szCs w:val="13"/>
              </w:rPr>
            </w:pPr>
          </w:p>
          <w:p w14:paraId="2BBAD2F9" w14:textId="5B9E157E" w:rsidR="0020531A" w:rsidRPr="00110E0F" w:rsidRDefault="0020531A" w:rsidP="0020531A">
            <w:pPr>
              <w:jc w:val="center"/>
              <w:rPr>
                <w:sz w:val="13"/>
                <w:szCs w:val="13"/>
              </w:rPr>
            </w:pPr>
            <w:r w:rsidRPr="00110E0F">
              <w:rPr>
                <w:sz w:val="13"/>
                <w:szCs w:val="13"/>
              </w:rPr>
              <w:t>Pupils should begin to recognise ways in which they may answer scientific questions by experiencing different types of scientific enquiry.</w:t>
            </w:r>
          </w:p>
          <w:p w14:paraId="415532AD" w14:textId="507821F0" w:rsidR="0020531A" w:rsidRPr="00110E0F" w:rsidRDefault="0020531A" w:rsidP="0020531A">
            <w:pPr>
              <w:jc w:val="center"/>
              <w:rPr>
                <w:sz w:val="13"/>
                <w:szCs w:val="13"/>
              </w:rPr>
            </w:pPr>
          </w:p>
        </w:tc>
        <w:tc>
          <w:tcPr>
            <w:tcW w:w="961" w:type="dxa"/>
            <w:shd w:val="clear" w:color="auto" w:fill="auto"/>
          </w:tcPr>
          <w:p w14:paraId="722E35F4" w14:textId="77777777" w:rsidR="0020531A" w:rsidRPr="00110E0F" w:rsidRDefault="0020531A" w:rsidP="0020531A">
            <w:pPr>
              <w:jc w:val="center"/>
              <w:rPr>
                <w:sz w:val="13"/>
                <w:szCs w:val="13"/>
              </w:rPr>
            </w:pPr>
          </w:p>
          <w:p w14:paraId="22DAE11E" w14:textId="60182505" w:rsidR="0020531A" w:rsidRPr="00110E0F" w:rsidRDefault="0020531A" w:rsidP="0020531A">
            <w:pPr>
              <w:jc w:val="center"/>
              <w:rPr>
                <w:sz w:val="13"/>
                <w:szCs w:val="13"/>
              </w:rPr>
            </w:pPr>
            <w:r w:rsidRPr="00110E0F">
              <w:rPr>
                <w:sz w:val="13"/>
                <w:szCs w:val="13"/>
              </w:rPr>
              <w:t>Pupils should perform simple scientific enquiries.</w:t>
            </w:r>
          </w:p>
          <w:p w14:paraId="277135B4" w14:textId="71D8BD16" w:rsidR="0020531A" w:rsidRPr="00110E0F" w:rsidRDefault="0020531A" w:rsidP="0020531A">
            <w:pPr>
              <w:jc w:val="center"/>
              <w:rPr>
                <w:sz w:val="13"/>
                <w:szCs w:val="13"/>
              </w:rPr>
            </w:pPr>
          </w:p>
          <w:p w14:paraId="0284A06C" w14:textId="244E1B7D" w:rsidR="0020531A" w:rsidRPr="00110E0F" w:rsidRDefault="0020531A" w:rsidP="0020531A">
            <w:pPr>
              <w:jc w:val="center"/>
              <w:rPr>
                <w:sz w:val="13"/>
                <w:szCs w:val="13"/>
              </w:rPr>
            </w:pPr>
          </w:p>
        </w:tc>
        <w:tc>
          <w:tcPr>
            <w:tcW w:w="1282" w:type="dxa"/>
          </w:tcPr>
          <w:p w14:paraId="70E2371E" w14:textId="77777777" w:rsidR="0020531A" w:rsidRPr="00110E0F" w:rsidRDefault="0020531A" w:rsidP="0020531A">
            <w:pPr>
              <w:jc w:val="center"/>
              <w:rPr>
                <w:sz w:val="13"/>
                <w:szCs w:val="13"/>
              </w:rPr>
            </w:pPr>
          </w:p>
          <w:p w14:paraId="21B32FDD" w14:textId="79A15CB2" w:rsidR="0020531A" w:rsidRPr="00110E0F" w:rsidRDefault="0020531A" w:rsidP="0020531A">
            <w:pPr>
              <w:jc w:val="center"/>
              <w:rPr>
                <w:sz w:val="13"/>
                <w:szCs w:val="13"/>
              </w:rPr>
            </w:pPr>
            <w:r w:rsidRPr="00110E0F">
              <w:rPr>
                <w:sz w:val="13"/>
                <w:szCs w:val="13"/>
              </w:rPr>
              <w:t>Pupils should closely observe the simple scientific enquiries they perform.</w:t>
            </w:r>
          </w:p>
        </w:tc>
        <w:tc>
          <w:tcPr>
            <w:tcW w:w="1286" w:type="dxa"/>
            <w:shd w:val="clear" w:color="auto" w:fill="auto"/>
          </w:tcPr>
          <w:p w14:paraId="5E12B3E4" w14:textId="77E184DE" w:rsidR="0020531A" w:rsidRPr="00110E0F" w:rsidRDefault="0020531A" w:rsidP="0020531A">
            <w:pPr>
              <w:jc w:val="center"/>
              <w:rPr>
                <w:sz w:val="13"/>
                <w:szCs w:val="13"/>
              </w:rPr>
            </w:pPr>
          </w:p>
          <w:p w14:paraId="7A0EFAC1" w14:textId="77777777" w:rsidR="0020531A" w:rsidRDefault="0020531A" w:rsidP="0020531A">
            <w:pPr>
              <w:jc w:val="center"/>
              <w:rPr>
                <w:sz w:val="13"/>
                <w:szCs w:val="13"/>
              </w:rPr>
            </w:pPr>
            <w:r w:rsidRPr="00110E0F">
              <w:rPr>
                <w:sz w:val="13"/>
                <w:szCs w:val="13"/>
              </w:rPr>
              <w:t>Pupils should use simple measurements and equipment to gather data.</w:t>
            </w:r>
          </w:p>
          <w:p w14:paraId="3B77AA34" w14:textId="2BB6B88C" w:rsidR="00C74A46" w:rsidRPr="00110E0F" w:rsidRDefault="00C74A46" w:rsidP="0020531A">
            <w:pPr>
              <w:jc w:val="center"/>
              <w:rPr>
                <w:sz w:val="13"/>
                <w:szCs w:val="13"/>
              </w:rPr>
            </w:pPr>
            <w:proofErr w:type="spellStart"/>
            <w:r>
              <w:rPr>
                <w:sz w:val="13"/>
                <w:szCs w:val="13"/>
              </w:rPr>
              <w:t>e.g</w:t>
            </w:r>
            <w:proofErr w:type="spellEnd"/>
            <w:r>
              <w:rPr>
                <w:sz w:val="13"/>
                <w:szCs w:val="13"/>
              </w:rPr>
              <w:t xml:space="preserve"> hand lenses and egg timers.</w:t>
            </w:r>
          </w:p>
        </w:tc>
        <w:tc>
          <w:tcPr>
            <w:tcW w:w="1529" w:type="dxa"/>
            <w:shd w:val="clear" w:color="auto" w:fill="auto"/>
          </w:tcPr>
          <w:p w14:paraId="4FD89515" w14:textId="77777777" w:rsidR="0020531A" w:rsidRPr="00110E0F" w:rsidRDefault="0020531A" w:rsidP="0020531A">
            <w:pPr>
              <w:jc w:val="center"/>
              <w:rPr>
                <w:sz w:val="13"/>
                <w:szCs w:val="13"/>
              </w:rPr>
            </w:pPr>
          </w:p>
          <w:p w14:paraId="7B32BFE1" w14:textId="2285D9E9" w:rsidR="0020531A" w:rsidRPr="00110E0F" w:rsidRDefault="0020531A" w:rsidP="00C74A46">
            <w:pPr>
              <w:jc w:val="center"/>
              <w:rPr>
                <w:sz w:val="13"/>
                <w:szCs w:val="13"/>
              </w:rPr>
            </w:pPr>
            <w:r w:rsidRPr="00110E0F">
              <w:rPr>
                <w:sz w:val="13"/>
                <w:szCs w:val="13"/>
              </w:rPr>
              <w:t>Pupils should, with help, record their observations and simple data in a range of ways</w:t>
            </w:r>
            <w:r w:rsidR="00C74A46">
              <w:rPr>
                <w:sz w:val="13"/>
                <w:szCs w:val="13"/>
              </w:rPr>
              <w:t>.</w:t>
            </w:r>
            <w:r w:rsidRPr="00110E0F">
              <w:rPr>
                <w:sz w:val="13"/>
                <w:szCs w:val="13"/>
              </w:rPr>
              <w:t xml:space="preserve">  </w:t>
            </w:r>
          </w:p>
        </w:tc>
        <w:tc>
          <w:tcPr>
            <w:tcW w:w="1554" w:type="dxa"/>
          </w:tcPr>
          <w:p w14:paraId="798494C4" w14:textId="77777777" w:rsidR="0020531A" w:rsidRPr="00110E0F" w:rsidRDefault="0020531A" w:rsidP="0020531A">
            <w:pPr>
              <w:jc w:val="center"/>
              <w:rPr>
                <w:sz w:val="13"/>
                <w:szCs w:val="13"/>
              </w:rPr>
            </w:pPr>
          </w:p>
          <w:p w14:paraId="536B1997" w14:textId="4AE9F6C2" w:rsidR="0020531A" w:rsidRPr="00110E0F" w:rsidRDefault="0020531A" w:rsidP="00EF6FF5">
            <w:pPr>
              <w:jc w:val="center"/>
              <w:rPr>
                <w:sz w:val="13"/>
                <w:szCs w:val="13"/>
              </w:rPr>
            </w:pPr>
            <w:r w:rsidRPr="00110E0F">
              <w:rPr>
                <w:sz w:val="13"/>
                <w:szCs w:val="13"/>
              </w:rPr>
              <w:t xml:space="preserve">Pupils should, with help, communicate their </w:t>
            </w:r>
            <w:r w:rsidR="00A764C3">
              <w:rPr>
                <w:sz w:val="13"/>
                <w:szCs w:val="13"/>
              </w:rPr>
              <w:t>findings</w:t>
            </w:r>
            <w:r w:rsidRPr="00110E0F">
              <w:rPr>
                <w:sz w:val="13"/>
                <w:szCs w:val="13"/>
              </w:rPr>
              <w:t xml:space="preserve"> in a range of ways including talking about what they have found out and how they found it out, using simple scientific language.</w:t>
            </w:r>
          </w:p>
        </w:tc>
        <w:tc>
          <w:tcPr>
            <w:tcW w:w="1472" w:type="dxa"/>
            <w:shd w:val="clear" w:color="auto" w:fill="auto"/>
          </w:tcPr>
          <w:p w14:paraId="61A41C39" w14:textId="77777777" w:rsidR="0020531A" w:rsidRPr="00110E0F" w:rsidRDefault="0020531A" w:rsidP="0020531A">
            <w:pPr>
              <w:jc w:val="center"/>
              <w:rPr>
                <w:sz w:val="13"/>
                <w:szCs w:val="13"/>
              </w:rPr>
            </w:pPr>
          </w:p>
          <w:p w14:paraId="78C95558" w14:textId="0CAC5D6D" w:rsidR="0020531A" w:rsidRPr="00110E0F" w:rsidRDefault="0020531A" w:rsidP="00EF6FF5">
            <w:pPr>
              <w:jc w:val="center"/>
              <w:rPr>
                <w:sz w:val="13"/>
                <w:szCs w:val="13"/>
              </w:rPr>
            </w:pPr>
            <w:r w:rsidRPr="00110E0F">
              <w:rPr>
                <w:sz w:val="13"/>
                <w:szCs w:val="13"/>
              </w:rPr>
              <w:t xml:space="preserve">Pupils should use their observations, ideas and data to suggest answers to </w:t>
            </w:r>
            <w:r w:rsidR="00E86262" w:rsidRPr="00EF6FF5">
              <w:rPr>
                <w:sz w:val="13"/>
                <w:szCs w:val="13"/>
              </w:rPr>
              <w:t xml:space="preserve">scientific </w:t>
            </w:r>
            <w:r w:rsidRPr="00EF6FF5">
              <w:rPr>
                <w:sz w:val="13"/>
                <w:szCs w:val="13"/>
              </w:rPr>
              <w:t>questions</w:t>
            </w:r>
            <w:r w:rsidRPr="00110E0F">
              <w:rPr>
                <w:sz w:val="13"/>
                <w:szCs w:val="13"/>
              </w:rPr>
              <w:t xml:space="preserve"> </w:t>
            </w:r>
          </w:p>
        </w:tc>
        <w:tc>
          <w:tcPr>
            <w:tcW w:w="1370" w:type="dxa"/>
            <w:shd w:val="clear" w:color="auto" w:fill="auto"/>
          </w:tcPr>
          <w:p w14:paraId="2C19C758" w14:textId="77777777" w:rsidR="0020531A" w:rsidRPr="00110E0F" w:rsidRDefault="0020531A" w:rsidP="0020531A">
            <w:pPr>
              <w:jc w:val="center"/>
              <w:rPr>
                <w:sz w:val="13"/>
                <w:szCs w:val="13"/>
              </w:rPr>
            </w:pPr>
          </w:p>
          <w:p w14:paraId="52C164D3" w14:textId="2C86F466" w:rsidR="0020531A" w:rsidRPr="00110E0F" w:rsidRDefault="0020531A" w:rsidP="0020531A">
            <w:pPr>
              <w:jc w:val="center"/>
              <w:rPr>
                <w:sz w:val="13"/>
                <w:szCs w:val="13"/>
              </w:rPr>
            </w:pPr>
            <w:r w:rsidRPr="00110E0F">
              <w:rPr>
                <w:sz w:val="13"/>
                <w:szCs w:val="13"/>
              </w:rPr>
              <w:t>Pupils should use simple features to compare objects, materials and living things and, with help, sort and group them, observ</w:t>
            </w:r>
            <w:r w:rsidR="00E86262" w:rsidRPr="00110E0F">
              <w:rPr>
                <w:sz w:val="13"/>
                <w:szCs w:val="13"/>
              </w:rPr>
              <w:t>ing</w:t>
            </w:r>
            <w:r w:rsidRPr="00110E0F">
              <w:rPr>
                <w:sz w:val="13"/>
                <w:szCs w:val="13"/>
              </w:rPr>
              <w:t xml:space="preserve"> changes over time and begin</w:t>
            </w:r>
            <w:r w:rsidR="00E86262" w:rsidRPr="00110E0F">
              <w:rPr>
                <w:sz w:val="13"/>
                <w:szCs w:val="13"/>
              </w:rPr>
              <w:t>ning</w:t>
            </w:r>
            <w:r w:rsidRPr="00110E0F">
              <w:rPr>
                <w:sz w:val="13"/>
                <w:szCs w:val="13"/>
              </w:rPr>
              <w:t xml:space="preserve"> to notice patterns and relationships.</w:t>
            </w:r>
          </w:p>
          <w:p w14:paraId="5EDC039C" w14:textId="4BF36047" w:rsidR="0020531A" w:rsidRPr="00110E0F" w:rsidRDefault="0020531A" w:rsidP="0020531A">
            <w:pPr>
              <w:jc w:val="center"/>
              <w:rPr>
                <w:sz w:val="13"/>
                <w:szCs w:val="13"/>
              </w:rPr>
            </w:pPr>
          </w:p>
        </w:tc>
        <w:tc>
          <w:tcPr>
            <w:tcW w:w="2058" w:type="dxa"/>
            <w:shd w:val="clear" w:color="auto" w:fill="auto"/>
          </w:tcPr>
          <w:p w14:paraId="61496A35" w14:textId="77777777" w:rsidR="0020531A" w:rsidRPr="00110E0F" w:rsidRDefault="0020531A" w:rsidP="0020531A">
            <w:pPr>
              <w:jc w:val="center"/>
              <w:rPr>
                <w:sz w:val="13"/>
                <w:szCs w:val="13"/>
              </w:rPr>
            </w:pPr>
          </w:p>
          <w:p w14:paraId="6ACAA345" w14:textId="170C9A35" w:rsidR="0020531A" w:rsidRDefault="0020531A" w:rsidP="0020531A">
            <w:pPr>
              <w:jc w:val="center"/>
              <w:rPr>
                <w:sz w:val="13"/>
                <w:szCs w:val="13"/>
              </w:rPr>
            </w:pPr>
            <w:r w:rsidRPr="00110E0F">
              <w:rPr>
                <w:sz w:val="13"/>
                <w:szCs w:val="13"/>
              </w:rPr>
              <w:t>Pupils should use their observations, ideas and data to suggest answers to questions</w:t>
            </w:r>
            <w:r w:rsidR="00A764C3">
              <w:rPr>
                <w:sz w:val="13"/>
                <w:szCs w:val="13"/>
              </w:rPr>
              <w:t>.</w:t>
            </w:r>
          </w:p>
          <w:p w14:paraId="76D082B5" w14:textId="77777777" w:rsidR="00A764C3" w:rsidRDefault="00A764C3" w:rsidP="0020531A">
            <w:pPr>
              <w:jc w:val="center"/>
              <w:rPr>
                <w:sz w:val="13"/>
                <w:szCs w:val="13"/>
              </w:rPr>
            </w:pPr>
          </w:p>
          <w:p w14:paraId="25D8F8A2" w14:textId="73BA5640" w:rsidR="00A764C3" w:rsidRPr="00110E0F" w:rsidRDefault="00A764C3" w:rsidP="0020531A">
            <w:pPr>
              <w:jc w:val="center"/>
              <w:rPr>
                <w:sz w:val="13"/>
                <w:szCs w:val="13"/>
              </w:rPr>
            </w:pPr>
            <w:r>
              <w:rPr>
                <w:sz w:val="13"/>
                <w:szCs w:val="13"/>
              </w:rPr>
              <w:t>They should ask people questions and use simple secondary sources to help them find answers to their scientific questions.</w:t>
            </w:r>
          </w:p>
        </w:tc>
        <w:tc>
          <w:tcPr>
            <w:tcW w:w="1642" w:type="dxa"/>
            <w:shd w:val="clear" w:color="auto" w:fill="auto"/>
          </w:tcPr>
          <w:p w14:paraId="476D0DB2" w14:textId="77777777" w:rsidR="0020531A" w:rsidRPr="00110E0F" w:rsidRDefault="0020531A" w:rsidP="0020531A">
            <w:pPr>
              <w:jc w:val="center"/>
              <w:rPr>
                <w:sz w:val="13"/>
                <w:szCs w:val="13"/>
              </w:rPr>
            </w:pPr>
          </w:p>
          <w:p w14:paraId="3DB33D68" w14:textId="77777777" w:rsidR="0020531A" w:rsidRPr="00110E0F" w:rsidRDefault="0020531A" w:rsidP="0020531A">
            <w:pPr>
              <w:jc w:val="center"/>
              <w:rPr>
                <w:sz w:val="13"/>
                <w:szCs w:val="13"/>
              </w:rPr>
            </w:pPr>
          </w:p>
          <w:p w14:paraId="39834E37" w14:textId="4F1239B1" w:rsidR="0020531A" w:rsidRPr="00110E0F" w:rsidRDefault="0020531A" w:rsidP="0020531A">
            <w:pPr>
              <w:jc w:val="center"/>
              <w:rPr>
                <w:sz w:val="13"/>
                <w:szCs w:val="13"/>
              </w:rPr>
            </w:pPr>
            <w:r w:rsidRPr="003205E1">
              <w:rPr>
                <w:sz w:val="13"/>
                <w:szCs w:val="13"/>
              </w:rPr>
              <w:t>Not</w:t>
            </w:r>
            <w:r w:rsidR="00A764C3" w:rsidRPr="003205E1">
              <w:rPr>
                <w:sz w:val="13"/>
                <w:szCs w:val="13"/>
              </w:rPr>
              <w:t>h</w:t>
            </w:r>
            <w:r w:rsidRPr="003205E1">
              <w:rPr>
                <w:sz w:val="13"/>
                <w:szCs w:val="13"/>
              </w:rPr>
              <w:t>ing in NC about this at KS1</w:t>
            </w:r>
          </w:p>
        </w:tc>
      </w:tr>
      <w:tr w:rsidR="0020531A" w:rsidRPr="00110E0F" w14:paraId="3527703E" w14:textId="77777777" w:rsidTr="00A764C3">
        <w:tc>
          <w:tcPr>
            <w:tcW w:w="315" w:type="dxa"/>
            <w:vAlign w:val="center"/>
          </w:tcPr>
          <w:p w14:paraId="0168A4FC" w14:textId="661B8A61" w:rsidR="0020531A" w:rsidRPr="00110E0F" w:rsidRDefault="0020531A" w:rsidP="00A764C3">
            <w:pPr>
              <w:jc w:val="center"/>
              <w:rPr>
                <w:b/>
                <w:bCs/>
                <w:sz w:val="13"/>
                <w:szCs w:val="13"/>
              </w:rPr>
            </w:pPr>
            <w:r w:rsidRPr="00110E0F">
              <w:rPr>
                <w:b/>
                <w:bCs/>
                <w:sz w:val="13"/>
                <w:szCs w:val="13"/>
              </w:rPr>
              <w:t>LKS2</w:t>
            </w:r>
          </w:p>
        </w:tc>
        <w:tc>
          <w:tcPr>
            <w:tcW w:w="1543" w:type="dxa"/>
            <w:shd w:val="clear" w:color="auto" w:fill="auto"/>
          </w:tcPr>
          <w:p w14:paraId="5F57DBC0" w14:textId="651212D0" w:rsidR="0020531A" w:rsidRPr="00110E0F" w:rsidRDefault="0020531A" w:rsidP="0020531A">
            <w:pPr>
              <w:jc w:val="center"/>
              <w:rPr>
                <w:sz w:val="13"/>
                <w:szCs w:val="13"/>
              </w:rPr>
            </w:pPr>
          </w:p>
          <w:p w14:paraId="6A603B1D" w14:textId="2D2E3A02" w:rsidR="0020531A" w:rsidRPr="00110E0F" w:rsidRDefault="0020531A" w:rsidP="0020531A">
            <w:pPr>
              <w:jc w:val="center"/>
              <w:rPr>
                <w:sz w:val="13"/>
                <w:szCs w:val="13"/>
              </w:rPr>
            </w:pPr>
            <w:r w:rsidRPr="00110E0F">
              <w:rPr>
                <w:sz w:val="13"/>
                <w:szCs w:val="13"/>
              </w:rPr>
              <w:t>Pupils should be given a range of scientific experiences to enable them to raise their own relevant scientific questions about the world around them.</w:t>
            </w:r>
          </w:p>
          <w:p w14:paraId="52CB01A3" w14:textId="402519EC" w:rsidR="0020531A" w:rsidRPr="00110E0F" w:rsidRDefault="0020531A" w:rsidP="0020531A">
            <w:pPr>
              <w:jc w:val="center"/>
              <w:rPr>
                <w:sz w:val="13"/>
                <w:szCs w:val="13"/>
              </w:rPr>
            </w:pPr>
          </w:p>
        </w:tc>
        <w:tc>
          <w:tcPr>
            <w:tcW w:w="1398" w:type="dxa"/>
            <w:shd w:val="clear" w:color="auto" w:fill="auto"/>
          </w:tcPr>
          <w:p w14:paraId="7ACF743E" w14:textId="77777777" w:rsidR="0020531A" w:rsidRPr="00110E0F" w:rsidRDefault="0020531A" w:rsidP="0020531A">
            <w:pPr>
              <w:jc w:val="center"/>
              <w:rPr>
                <w:sz w:val="13"/>
                <w:szCs w:val="13"/>
              </w:rPr>
            </w:pPr>
          </w:p>
          <w:p w14:paraId="4A94C387" w14:textId="1949D291" w:rsidR="0020531A" w:rsidRPr="00110E0F" w:rsidRDefault="0020531A" w:rsidP="00A6035B">
            <w:pPr>
              <w:jc w:val="center"/>
              <w:rPr>
                <w:sz w:val="13"/>
                <w:szCs w:val="13"/>
              </w:rPr>
            </w:pPr>
            <w:r w:rsidRPr="00110E0F">
              <w:rPr>
                <w:sz w:val="13"/>
                <w:szCs w:val="13"/>
              </w:rPr>
              <w:t xml:space="preserve">Pupils should begin to make their own decisions about the most appropriate scientific enquiry to answer a scientific question, recognising when comparative and fair tests are necessary. </w:t>
            </w:r>
          </w:p>
        </w:tc>
        <w:tc>
          <w:tcPr>
            <w:tcW w:w="961" w:type="dxa"/>
            <w:shd w:val="clear" w:color="auto" w:fill="auto"/>
          </w:tcPr>
          <w:p w14:paraId="69D7C7D1" w14:textId="77777777" w:rsidR="0020531A" w:rsidRPr="00110E0F" w:rsidRDefault="0020531A" w:rsidP="0020531A">
            <w:pPr>
              <w:jc w:val="center"/>
              <w:rPr>
                <w:sz w:val="13"/>
                <w:szCs w:val="13"/>
              </w:rPr>
            </w:pPr>
          </w:p>
          <w:p w14:paraId="161985C1" w14:textId="63765204" w:rsidR="0020531A" w:rsidRPr="00110E0F" w:rsidRDefault="0020531A" w:rsidP="0020531A">
            <w:pPr>
              <w:jc w:val="center"/>
              <w:rPr>
                <w:sz w:val="13"/>
                <w:szCs w:val="13"/>
              </w:rPr>
            </w:pPr>
            <w:r w:rsidRPr="00110E0F">
              <w:rPr>
                <w:sz w:val="13"/>
                <w:szCs w:val="13"/>
              </w:rPr>
              <w:t xml:space="preserve">Pupils should </w:t>
            </w:r>
            <w:r w:rsidR="00A6035B" w:rsidRPr="00110E0F">
              <w:rPr>
                <w:sz w:val="13"/>
                <w:szCs w:val="13"/>
              </w:rPr>
              <w:t xml:space="preserve">begin to decide how to </w:t>
            </w:r>
            <w:r w:rsidRPr="00110E0F">
              <w:rPr>
                <w:sz w:val="13"/>
                <w:szCs w:val="13"/>
              </w:rPr>
              <w:t>set up and perform simple scientific enquirie</w:t>
            </w:r>
            <w:r w:rsidR="003205E1">
              <w:rPr>
                <w:sz w:val="13"/>
                <w:szCs w:val="13"/>
              </w:rPr>
              <w:t>s</w:t>
            </w:r>
            <w:r w:rsidRPr="00110E0F">
              <w:rPr>
                <w:sz w:val="13"/>
                <w:szCs w:val="13"/>
              </w:rPr>
              <w:t>.</w:t>
            </w:r>
          </w:p>
          <w:p w14:paraId="6C2CF502" w14:textId="77777777" w:rsidR="0020531A" w:rsidRPr="00110E0F" w:rsidRDefault="0020531A" w:rsidP="0020531A">
            <w:pPr>
              <w:jc w:val="center"/>
              <w:rPr>
                <w:sz w:val="13"/>
                <w:szCs w:val="13"/>
              </w:rPr>
            </w:pPr>
          </w:p>
          <w:p w14:paraId="6BA6CF4D" w14:textId="77777777" w:rsidR="0020531A" w:rsidRPr="00110E0F" w:rsidRDefault="0020531A" w:rsidP="0020531A">
            <w:pPr>
              <w:jc w:val="center"/>
              <w:rPr>
                <w:sz w:val="13"/>
                <w:szCs w:val="13"/>
              </w:rPr>
            </w:pPr>
          </w:p>
          <w:p w14:paraId="02E2C364" w14:textId="77777777" w:rsidR="0020531A" w:rsidRPr="00110E0F" w:rsidRDefault="0020531A" w:rsidP="0020531A">
            <w:pPr>
              <w:jc w:val="center"/>
              <w:rPr>
                <w:sz w:val="13"/>
                <w:szCs w:val="13"/>
              </w:rPr>
            </w:pPr>
          </w:p>
          <w:p w14:paraId="02D86D45" w14:textId="2ECEAF0B" w:rsidR="0020531A" w:rsidRPr="00110E0F" w:rsidRDefault="0020531A" w:rsidP="0020531A">
            <w:pPr>
              <w:jc w:val="center"/>
              <w:rPr>
                <w:sz w:val="13"/>
                <w:szCs w:val="13"/>
              </w:rPr>
            </w:pPr>
          </w:p>
        </w:tc>
        <w:tc>
          <w:tcPr>
            <w:tcW w:w="1282" w:type="dxa"/>
          </w:tcPr>
          <w:p w14:paraId="42FC5D45" w14:textId="77777777" w:rsidR="0020531A" w:rsidRPr="00110E0F" w:rsidRDefault="0020531A" w:rsidP="0020531A">
            <w:pPr>
              <w:jc w:val="center"/>
              <w:rPr>
                <w:sz w:val="13"/>
                <w:szCs w:val="13"/>
              </w:rPr>
            </w:pPr>
          </w:p>
          <w:p w14:paraId="182C5F08" w14:textId="605D62BA" w:rsidR="0020531A" w:rsidRPr="00110E0F" w:rsidRDefault="0020531A" w:rsidP="0020531A">
            <w:pPr>
              <w:jc w:val="center"/>
              <w:rPr>
                <w:sz w:val="13"/>
                <w:szCs w:val="13"/>
              </w:rPr>
            </w:pPr>
            <w:r w:rsidRPr="00110E0F">
              <w:rPr>
                <w:sz w:val="13"/>
                <w:szCs w:val="13"/>
              </w:rPr>
              <w:t xml:space="preserve">Pupils should make systematic and careful observations of the simple scientific enquiries they perform, </w:t>
            </w:r>
            <w:r w:rsidRPr="00EF6FF5">
              <w:rPr>
                <w:sz w:val="13"/>
                <w:szCs w:val="13"/>
              </w:rPr>
              <w:t>beginning</w:t>
            </w:r>
            <w:r w:rsidRPr="00110E0F">
              <w:rPr>
                <w:sz w:val="13"/>
                <w:szCs w:val="13"/>
              </w:rPr>
              <w:t xml:space="preserve"> to make decisions about what observations to make and how long to make them for.</w:t>
            </w:r>
          </w:p>
        </w:tc>
        <w:tc>
          <w:tcPr>
            <w:tcW w:w="1286" w:type="dxa"/>
            <w:shd w:val="clear" w:color="auto" w:fill="auto"/>
          </w:tcPr>
          <w:p w14:paraId="3E733ECF" w14:textId="723FE475" w:rsidR="0020531A" w:rsidRPr="00110E0F" w:rsidRDefault="0020531A" w:rsidP="0020531A">
            <w:pPr>
              <w:jc w:val="center"/>
              <w:rPr>
                <w:sz w:val="13"/>
                <w:szCs w:val="13"/>
              </w:rPr>
            </w:pPr>
          </w:p>
          <w:p w14:paraId="04557E1B" w14:textId="0FB0CF62" w:rsidR="0020531A" w:rsidRPr="00110E0F" w:rsidRDefault="0020531A" w:rsidP="0020531A">
            <w:pPr>
              <w:jc w:val="center"/>
              <w:rPr>
                <w:sz w:val="13"/>
                <w:szCs w:val="13"/>
              </w:rPr>
            </w:pPr>
            <w:r w:rsidRPr="00110E0F">
              <w:rPr>
                <w:sz w:val="13"/>
                <w:szCs w:val="13"/>
              </w:rPr>
              <w:t>Pupils should take accurate measurements to gather data,</w:t>
            </w:r>
          </w:p>
          <w:p w14:paraId="3CD72BC2" w14:textId="7CC9EF59" w:rsidR="0020531A" w:rsidRPr="00110E0F" w:rsidRDefault="0020531A" w:rsidP="0020531A">
            <w:pPr>
              <w:jc w:val="center"/>
              <w:rPr>
                <w:sz w:val="13"/>
                <w:szCs w:val="13"/>
              </w:rPr>
            </w:pPr>
            <w:r w:rsidRPr="00110E0F">
              <w:rPr>
                <w:sz w:val="13"/>
                <w:szCs w:val="13"/>
              </w:rPr>
              <w:t xml:space="preserve">beginning to choose from </w:t>
            </w:r>
            <w:r w:rsidR="00C74A46">
              <w:rPr>
                <w:sz w:val="13"/>
                <w:szCs w:val="13"/>
              </w:rPr>
              <w:t xml:space="preserve">a range of scientific equipment </w:t>
            </w:r>
            <w:proofErr w:type="spellStart"/>
            <w:r w:rsidR="00C74A46">
              <w:rPr>
                <w:sz w:val="13"/>
                <w:szCs w:val="13"/>
              </w:rPr>
              <w:t>e.g</w:t>
            </w:r>
            <w:proofErr w:type="spellEnd"/>
            <w:r w:rsidR="00C74A46">
              <w:rPr>
                <w:sz w:val="13"/>
                <w:szCs w:val="13"/>
              </w:rPr>
              <w:t xml:space="preserve"> data loggers</w:t>
            </w:r>
          </w:p>
          <w:p w14:paraId="2AC5A797" w14:textId="77777777" w:rsidR="0020531A" w:rsidRPr="00110E0F" w:rsidRDefault="0020531A" w:rsidP="0020531A">
            <w:pPr>
              <w:jc w:val="center"/>
              <w:rPr>
                <w:sz w:val="13"/>
                <w:szCs w:val="13"/>
              </w:rPr>
            </w:pPr>
          </w:p>
          <w:p w14:paraId="3DF4FA06" w14:textId="6102E747" w:rsidR="0020531A" w:rsidRPr="00110E0F" w:rsidRDefault="0020531A" w:rsidP="0020531A">
            <w:pPr>
              <w:jc w:val="center"/>
              <w:rPr>
                <w:sz w:val="13"/>
                <w:szCs w:val="13"/>
              </w:rPr>
            </w:pPr>
          </w:p>
        </w:tc>
        <w:tc>
          <w:tcPr>
            <w:tcW w:w="1529" w:type="dxa"/>
            <w:shd w:val="clear" w:color="auto" w:fill="auto"/>
          </w:tcPr>
          <w:p w14:paraId="28E719EC" w14:textId="77777777" w:rsidR="0020531A" w:rsidRPr="00110E0F" w:rsidRDefault="0020531A" w:rsidP="0020531A">
            <w:pPr>
              <w:jc w:val="center"/>
              <w:rPr>
                <w:sz w:val="13"/>
                <w:szCs w:val="13"/>
              </w:rPr>
            </w:pPr>
          </w:p>
          <w:p w14:paraId="29EAD314" w14:textId="5F4618D2" w:rsidR="0020531A" w:rsidRPr="00110E0F" w:rsidRDefault="0020531A" w:rsidP="0020531A">
            <w:pPr>
              <w:jc w:val="center"/>
              <w:rPr>
                <w:sz w:val="13"/>
                <w:szCs w:val="13"/>
              </w:rPr>
            </w:pPr>
            <w:r w:rsidRPr="00110E0F">
              <w:rPr>
                <w:sz w:val="13"/>
                <w:szCs w:val="13"/>
              </w:rPr>
              <w:t>Pupils should record observations and measurements using notes, simple tables and standard units.</w:t>
            </w:r>
          </w:p>
        </w:tc>
        <w:tc>
          <w:tcPr>
            <w:tcW w:w="1554" w:type="dxa"/>
          </w:tcPr>
          <w:p w14:paraId="78C397D4" w14:textId="77777777" w:rsidR="0020531A" w:rsidRPr="00110E0F" w:rsidRDefault="0020531A" w:rsidP="0020531A">
            <w:pPr>
              <w:jc w:val="center"/>
              <w:rPr>
                <w:sz w:val="13"/>
                <w:szCs w:val="13"/>
              </w:rPr>
            </w:pPr>
          </w:p>
          <w:p w14:paraId="74561E74" w14:textId="7F9A5FE2" w:rsidR="0020531A" w:rsidRPr="00110E0F" w:rsidRDefault="0020531A" w:rsidP="00EF6FF5">
            <w:pPr>
              <w:jc w:val="center"/>
              <w:rPr>
                <w:sz w:val="13"/>
                <w:szCs w:val="13"/>
              </w:rPr>
            </w:pPr>
            <w:r w:rsidRPr="00110E0F">
              <w:rPr>
                <w:sz w:val="13"/>
                <w:szCs w:val="13"/>
              </w:rPr>
              <w:t xml:space="preserve">Pupils should </w:t>
            </w:r>
            <w:r w:rsidRPr="00EF6FF5">
              <w:rPr>
                <w:sz w:val="13"/>
                <w:szCs w:val="13"/>
              </w:rPr>
              <w:t xml:space="preserve">present their </w:t>
            </w:r>
            <w:r w:rsidR="00A764C3" w:rsidRPr="00EF6FF5">
              <w:rPr>
                <w:sz w:val="13"/>
                <w:szCs w:val="13"/>
              </w:rPr>
              <w:t>findings</w:t>
            </w:r>
            <w:r w:rsidRPr="00EF6FF5">
              <w:rPr>
                <w:sz w:val="13"/>
                <w:szCs w:val="13"/>
              </w:rPr>
              <w:t xml:space="preserve"> using drawings, labelled diagrams, keys, bar charts</w:t>
            </w:r>
            <w:r w:rsidR="00912443" w:rsidRPr="00EF6FF5">
              <w:rPr>
                <w:sz w:val="13"/>
                <w:szCs w:val="13"/>
              </w:rPr>
              <w:t xml:space="preserve"> </w:t>
            </w:r>
            <w:r w:rsidR="00E86262" w:rsidRPr="00EF6FF5">
              <w:rPr>
                <w:sz w:val="13"/>
                <w:szCs w:val="13"/>
              </w:rPr>
              <w:t>and t</w:t>
            </w:r>
            <w:r w:rsidRPr="00EF6FF5">
              <w:rPr>
                <w:sz w:val="13"/>
                <w:szCs w:val="13"/>
              </w:rPr>
              <w:t>ables using relevant</w:t>
            </w:r>
            <w:r w:rsidR="00EF6FF5">
              <w:rPr>
                <w:sz w:val="13"/>
                <w:szCs w:val="13"/>
              </w:rPr>
              <w:t xml:space="preserve"> </w:t>
            </w:r>
            <w:r w:rsidRPr="00EF6FF5">
              <w:rPr>
                <w:sz w:val="13"/>
                <w:szCs w:val="13"/>
              </w:rPr>
              <w:t>scientific language</w:t>
            </w:r>
            <w:r w:rsidR="00A6035B" w:rsidRPr="00EF6FF5">
              <w:rPr>
                <w:sz w:val="13"/>
                <w:szCs w:val="13"/>
              </w:rPr>
              <w:t>.</w:t>
            </w:r>
          </w:p>
        </w:tc>
        <w:tc>
          <w:tcPr>
            <w:tcW w:w="1472" w:type="dxa"/>
            <w:shd w:val="clear" w:color="auto" w:fill="auto"/>
          </w:tcPr>
          <w:p w14:paraId="083A0DA4" w14:textId="77777777" w:rsidR="0020531A" w:rsidRPr="00EF6FF5" w:rsidRDefault="0020531A" w:rsidP="0020531A">
            <w:pPr>
              <w:jc w:val="center"/>
              <w:rPr>
                <w:sz w:val="13"/>
                <w:szCs w:val="13"/>
              </w:rPr>
            </w:pPr>
          </w:p>
          <w:p w14:paraId="7A289ED4" w14:textId="31AE1CFA" w:rsidR="0020531A" w:rsidRPr="00EF6FF5" w:rsidRDefault="0020531A" w:rsidP="0020531A">
            <w:pPr>
              <w:jc w:val="center"/>
              <w:rPr>
                <w:sz w:val="13"/>
                <w:szCs w:val="13"/>
              </w:rPr>
            </w:pPr>
            <w:r w:rsidRPr="00EF6FF5">
              <w:rPr>
                <w:sz w:val="13"/>
                <w:szCs w:val="13"/>
              </w:rPr>
              <w:t>Pupils should, with help, look for changes, patterns, similarities and differences in their observations and data, in order to draw simple conclusions and answer scientific questions.</w:t>
            </w:r>
            <w:r w:rsidR="002D61D0" w:rsidRPr="00EF6FF5">
              <w:rPr>
                <w:sz w:val="13"/>
                <w:szCs w:val="13"/>
              </w:rPr>
              <w:t xml:space="preserve"> They should use straightforward</w:t>
            </w:r>
            <w:r w:rsidR="00DE2767">
              <w:rPr>
                <w:sz w:val="13"/>
                <w:szCs w:val="13"/>
              </w:rPr>
              <w:t xml:space="preserve"> evidence to answer questions </w:t>
            </w:r>
            <w:r w:rsidR="002D61D0" w:rsidRPr="00EF6FF5">
              <w:rPr>
                <w:sz w:val="13"/>
                <w:szCs w:val="13"/>
              </w:rPr>
              <w:t>to support their findings.</w:t>
            </w:r>
          </w:p>
        </w:tc>
        <w:tc>
          <w:tcPr>
            <w:tcW w:w="1370" w:type="dxa"/>
            <w:shd w:val="clear" w:color="auto" w:fill="auto"/>
          </w:tcPr>
          <w:p w14:paraId="407F2575" w14:textId="77777777" w:rsidR="0020531A" w:rsidRPr="00110E0F" w:rsidRDefault="0020531A" w:rsidP="0020531A">
            <w:pPr>
              <w:jc w:val="center"/>
              <w:rPr>
                <w:sz w:val="13"/>
                <w:szCs w:val="13"/>
              </w:rPr>
            </w:pPr>
          </w:p>
          <w:p w14:paraId="0FB2B297" w14:textId="3E6E24C8" w:rsidR="0020531A" w:rsidRPr="00110E0F" w:rsidRDefault="0020531A" w:rsidP="0020531A">
            <w:pPr>
              <w:jc w:val="center"/>
              <w:rPr>
                <w:sz w:val="13"/>
                <w:szCs w:val="13"/>
              </w:rPr>
            </w:pPr>
            <w:r w:rsidRPr="00110E0F">
              <w:rPr>
                <w:sz w:val="13"/>
                <w:szCs w:val="13"/>
              </w:rPr>
              <w:t xml:space="preserve">Pupils should </w:t>
            </w:r>
            <w:r w:rsidRPr="00EF6FF5">
              <w:rPr>
                <w:sz w:val="13"/>
                <w:szCs w:val="13"/>
              </w:rPr>
              <w:t>use criteria for comparing, grouping, sorting and classifying objects</w:t>
            </w:r>
            <w:r w:rsidRPr="00110E0F">
              <w:rPr>
                <w:sz w:val="13"/>
                <w:szCs w:val="13"/>
              </w:rPr>
              <w:t>, materials and living things and use simple keys.</w:t>
            </w:r>
          </w:p>
          <w:p w14:paraId="0684AFD9" w14:textId="77777777" w:rsidR="0020531A" w:rsidRPr="00110E0F" w:rsidRDefault="0020531A" w:rsidP="0020531A">
            <w:pPr>
              <w:jc w:val="center"/>
              <w:rPr>
                <w:sz w:val="13"/>
                <w:szCs w:val="13"/>
              </w:rPr>
            </w:pPr>
          </w:p>
          <w:p w14:paraId="720D6092" w14:textId="753B7F04" w:rsidR="0020531A" w:rsidRPr="00110E0F" w:rsidRDefault="0020531A" w:rsidP="0020531A">
            <w:pPr>
              <w:jc w:val="center"/>
              <w:rPr>
                <w:sz w:val="13"/>
                <w:szCs w:val="13"/>
              </w:rPr>
            </w:pPr>
            <w:r w:rsidRPr="00110E0F">
              <w:rPr>
                <w:sz w:val="13"/>
                <w:szCs w:val="13"/>
              </w:rPr>
              <w:t>They should begin to look for patterns and relationships to decide what data to collect to identify them.</w:t>
            </w:r>
          </w:p>
          <w:p w14:paraId="03622561" w14:textId="6045D51B" w:rsidR="0020531A" w:rsidRPr="00110E0F" w:rsidRDefault="0020531A" w:rsidP="0020531A">
            <w:pPr>
              <w:jc w:val="center"/>
              <w:rPr>
                <w:sz w:val="13"/>
                <w:szCs w:val="13"/>
              </w:rPr>
            </w:pPr>
          </w:p>
        </w:tc>
        <w:tc>
          <w:tcPr>
            <w:tcW w:w="2058" w:type="dxa"/>
            <w:shd w:val="clear" w:color="auto" w:fill="auto"/>
          </w:tcPr>
          <w:p w14:paraId="37F631BB" w14:textId="77777777" w:rsidR="0020531A" w:rsidRPr="00110E0F" w:rsidRDefault="0020531A" w:rsidP="0020531A">
            <w:pPr>
              <w:jc w:val="center"/>
              <w:rPr>
                <w:sz w:val="13"/>
                <w:szCs w:val="13"/>
              </w:rPr>
            </w:pPr>
          </w:p>
          <w:p w14:paraId="7ADEA2BB" w14:textId="31781426" w:rsidR="0020531A" w:rsidRPr="00110E0F" w:rsidRDefault="0020531A" w:rsidP="0020531A">
            <w:pPr>
              <w:jc w:val="center"/>
              <w:rPr>
                <w:sz w:val="13"/>
                <w:szCs w:val="13"/>
              </w:rPr>
            </w:pPr>
            <w:r w:rsidRPr="00110E0F">
              <w:rPr>
                <w:sz w:val="13"/>
                <w:szCs w:val="13"/>
              </w:rPr>
              <w:t>Pupils should use their results to draw simple conclusion</w:t>
            </w:r>
            <w:r w:rsidR="00E86262" w:rsidRPr="00110E0F">
              <w:rPr>
                <w:sz w:val="13"/>
                <w:szCs w:val="13"/>
              </w:rPr>
              <w:t>s</w:t>
            </w:r>
            <w:r w:rsidRPr="00110E0F">
              <w:rPr>
                <w:sz w:val="13"/>
                <w:szCs w:val="13"/>
              </w:rPr>
              <w:t xml:space="preserve"> and, with support, </w:t>
            </w:r>
            <w:r w:rsidR="00A764C3">
              <w:rPr>
                <w:sz w:val="13"/>
                <w:szCs w:val="13"/>
              </w:rPr>
              <w:t xml:space="preserve">identify new questions, </w:t>
            </w:r>
            <w:r w:rsidRPr="00110E0F">
              <w:rPr>
                <w:sz w:val="13"/>
                <w:szCs w:val="13"/>
              </w:rPr>
              <w:t>make predictions for new values,</w:t>
            </w:r>
            <w:r w:rsidR="00DC2A2E">
              <w:rPr>
                <w:sz w:val="13"/>
                <w:szCs w:val="13"/>
              </w:rPr>
              <w:t xml:space="preserve"> within or beyond the data, suggesting </w:t>
            </w:r>
            <w:r w:rsidR="00DE2767">
              <w:rPr>
                <w:sz w:val="13"/>
                <w:szCs w:val="13"/>
              </w:rPr>
              <w:t>improvements and raising</w:t>
            </w:r>
            <w:r w:rsidRPr="00110E0F">
              <w:rPr>
                <w:sz w:val="13"/>
                <w:szCs w:val="13"/>
              </w:rPr>
              <w:t xml:space="preserve"> further questions. </w:t>
            </w:r>
          </w:p>
          <w:p w14:paraId="4A15CAEE" w14:textId="77777777" w:rsidR="0020531A" w:rsidRPr="00110E0F" w:rsidRDefault="0020531A" w:rsidP="0020531A">
            <w:pPr>
              <w:jc w:val="center"/>
              <w:rPr>
                <w:sz w:val="13"/>
                <w:szCs w:val="13"/>
              </w:rPr>
            </w:pPr>
          </w:p>
          <w:p w14:paraId="0E697D8C" w14:textId="14C5AC23" w:rsidR="0020531A" w:rsidRPr="00110E0F" w:rsidRDefault="0020531A" w:rsidP="00DE2767">
            <w:pPr>
              <w:jc w:val="center"/>
              <w:rPr>
                <w:sz w:val="13"/>
                <w:szCs w:val="13"/>
              </w:rPr>
            </w:pPr>
            <w:r w:rsidRPr="00110E0F">
              <w:rPr>
                <w:sz w:val="13"/>
                <w:szCs w:val="13"/>
              </w:rPr>
              <w:t>They should recognise when and how secondary sources might help to answer questions that cannot be answered through practical investigations</w:t>
            </w:r>
            <w:r w:rsidR="00DE2767">
              <w:rPr>
                <w:sz w:val="13"/>
                <w:szCs w:val="13"/>
              </w:rPr>
              <w:t>.</w:t>
            </w:r>
          </w:p>
        </w:tc>
        <w:tc>
          <w:tcPr>
            <w:tcW w:w="1642" w:type="dxa"/>
            <w:shd w:val="clear" w:color="auto" w:fill="auto"/>
          </w:tcPr>
          <w:p w14:paraId="73FF1138" w14:textId="77777777" w:rsidR="0020531A" w:rsidRPr="00110E0F" w:rsidRDefault="0020531A" w:rsidP="0020531A">
            <w:pPr>
              <w:jc w:val="center"/>
              <w:rPr>
                <w:sz w:val="13"/>
                <w:szCs w:val="13"/>
              </w:rPr>
            </w:pPr>
          </w:p>
          <w:p w14:paraId="67409F2D" w14:textId="53AB2B57" w:rsidR="0020531A" w:rsidRPr="00110E0F" w:rsidRDefault="0020531A" w:rsidP="0020531A">
            <w:pPr>
              <w:jc w:val="center"/>
              <w:rPr>
                <w:sz w:val="13"/>
                <w:szCs w:val="13"/>
              </w:rPr>
            </w:pPr>
            <w:r w:rsidRPr="00110E0F">
              <w:rPr>
                <w:sz w:val="13"/>
                <w:szCs w:val="13"/>
              </w:rPr>
              <w:t xml:space="preserve">Pupils should report on </w:t>
            </w:r>
            <w:r w:rsidRPr="00EF6FF5">
              <w:rPr>
                <w:sz w:val="13"/>
                <w:szCs w:val="13"/>
              </w:rPr>
              <w:t>results</w:t>
            </w:r>
            <w:r w:rsidRPr="00110E0F">
              <w:rPr>
                <w:sz w:val="13"/>
                <w:szCs w:val="13"/>
              </w:rPr>
              <w:t xml:space="preserve"> of enquiries and conclusions, including oral and written explanations, displays or presentations, using relevant scientific language</w:t>
            </w:r>
            <w:r w:rsidR="00A764C3">
              <w:rPr>
                <w:sz w:val="13"/>
                <w:szCs w:val="13"/>
              </w:rPr>
              <w:t xml:space="preserve"> to discuss and communicate their ideas.</w:t>
            </w:r>
          </w:p>
        </w:tc>
      </w:tr>
      <w:tr w:rsidR="0020531A" w:rsidRPr="00110E0F" w14:paraId="5919461B" w14:textId="77777777" w:rsidTr="00A764C3">
        <w:tc>
          <w:tcPr>
            <w:tcW w:w="315" w:type="dxa"/>
            <w:vAlign w:val="center"/>
          </w:tcPr>
          <w:p w14:paraId="32DC5042" w14:textId="3D7D470A" w:rsidR="0020531A" w:rsidRPr="00110E0F" w:rsidRDefault="0020531A" w:rsidP="00A764C3">
            <w:pPr>
              <w:jc w:val="center"/>
              <w:rPr>
                <w:b/>
                <w:bCs/>
                <w:sz w:val="13"/>
                <w:szCs w:val="13"/>
              </w:rPr>
            </w:pPr>
            <w:r w:rsidRPr="00110E0F">
              <w:rPr>
                <w:b/>
                <w:bCs/>
                <w:sz w:val="13"/>
                <w:szCs w:val="13"/>
              </w:rPr>
              <w:t>UKS2</w:t>
            </w:r>
          </w:p>
        </w:tc>
        <w:tc>
          <w:tcPr>
            <w:tcW w:w="1543" w:type="dxa"/>
            <w:shd w:val="clear" w:color="auto" w:fill="auto"/>
          </w:tcPr>
          <w:p w14:paraId="651FF903" w14:textId="268E0ED9" w:rsidR="0020531A" w:rsidRPr="00110E0F" w:rsidRDefault="0020531A" w:rsidP="0020531A">
            <w:pPr>
              <w:jc w:val="center"/>
              <w:rPr>
                <w:sz w:val="13"/>
                <w:szCs w:val="13"/>
              </w:rPr>
            </w:pPr>
          </w:p>
          <w:p w14:paraId="0E505535" w14:textId="21CA202D" w:rsidR="0020531A" w:rsidRPr="00110E0F" w:rsidRDefault="0020531A" w:rsidP="0020531A">
            <w:pPr>
              <w:jc w:val="center"/>
              <w:rPr>
                <w:sz w:val="13"/>
                <w:szCs w:val="13"/>
              </w:rPr>
            </w:pPr>
            <w:r w:rsidRPr="00110E0F">
              <w:rPr>
                <w:sz w:val="13"/>
                <w:szCs w:val="13"/>
              </w:rPr>
              <w:t xml:space="preserve">Pupils should use their science experiences to </w:t>
            </w:r>
            <w:r w:rsidRPr="00110E0F">
              <w:rPr>
                <w:sz w:val="13"/>
                <w:szCs w:val="13"/>
                <w:highlight w:val="yellow"/>
              </w:rPr>
              <w:t xml:space="preserve"> </w:t>
            </w:r>
            <w:r w:rsidRPr="00110E0F">
              <w:rPr>
                <w:sz w:val="13"/>
                <w:szCs w:val="13"/>
              </w:rPr>
              <w:t xml:space="preserve">raise </w:t>
            </w:r>
            <w:r w:rsidRPr="00EF6FF5">
              <w:rPr>
                <w:sz w:val="13"/>
                <w:szCs w:val="13"/>
              </w:rPr>
              <w:t xml:space="preserve">a variety of </w:t>
            </w:r>
            <w:r w:rsidR="00A6035B" w:rsidRPr="00EF6FF5">
              <w:rPr>
                <w:sz w:val="13"/>
                <w:szCs w:val="13"/>
              </w:rPr>
              <w:t xml:space="preserve">their own </w:t>
            </w:r>
            <w:r w:rsidRPr="00EF6FF5">
              <w:rPr>
                <w:sz w:val="13"/>
                <w:szCs w:val="13"/>
              </w:rPr>
              <w:t>relevant  scientific</w:t>
            </w:r>
            <w:r w:rsidRPr="00110E0F">
              <w:rPr>
                <w:sz w:val="13"/>
                <w:szCs w:val="13"/>
              </w:rPr>
              <w:t xml:space="preserve"> questions</w:t>
            </w:r>
          </w:p>
          <w:p w14:paraId="63B91A0F" w14:textId="314E1373" w:rsidR="0020531A" w:rsidRPr="00110E0F" w:rsidRDefault="0020531A" w:rsidP="0020531A">
            <w:pPr>
              <w:jc w:val="center"/>
              <w:rPr>
                <w:sz w:val="13"/>
                <w:szCs w:val="13"/>
              </w:rPr>
            </w:pPr>
            <w:r w:rsidRPr="00110E0F">
              <w:rPr>
                <w:sz w:val="13"/>
                <w:szCs w:val="13"/>
              </w:rPr>
              <w:t xml:space="preserve"> about the world around them.</w:t>
            </w:r>
          </w:p>
        </w:tc>
        <w:tc>
          <w:tcPr>
            <w:tcW w:w="1398" w:type="dxa"/>
            <w:shd w:val="clear" w:color="auto" w:fill="auto"/>
          </w:tcPr>
          <w:p w14:paraId="7AE48B9E" w14:textId="77777777" w:rsidR="0020531A" w:rsidRPr="00110E0F" w:rsidRDefault="0020531A" w:rsidP="0020531A">
            <w:pPr>
              <w:jc w:val="center"/>
              <w:rPr>
                <w:sz w:val="13"/>
                <w:szCs w:val="13"/>
              </w:rPr>
            </w:pPr>
          </w:p>
          <w:p w14:paraId="78A523C0" w14:textId="7F0E3BC6" w:rsidR="0020531A" w:rsidRPr="00110E0F" w:rsidRDefault="0020531A" w:rsidP="0020531A">
            <w:pPr>
              <w:jc w:val="center"/>
              <w:rPr>
                <w:sz w:val="13"/>
                <w:szCs w:val="13"/>
              </w:rPr>
            </w:pPr>
            <w:r w:rsidRPr="00110E0F">
              <w:rPr>
                <w:sz w:val="13"/>
                <w:szCs w:val="13"/>
              </w:rPr>
              <w:t>Pupils should select and plan the most appropriate type of scientific enquiry to answer their scientific questions, recognising when and how to set up comparative and fair tests and explaining which variables need to be controlled and why.</w:t>
            </w:r>
          </w:p>
          <w:p w14:paraId="6FEA3F69" w14:textId="77777777" w:rsidR="0020531A" w:rsidRPr="00110E0F" w:rsidRDefault="0020531A" w:rsidP="0020531A">
            <w:pPr>
              <w:jc w:val="center"/>
              <w:rPr>
                <w:sz w:val="13"/>
                <w:szCs w:val="13"/>
              </w:rPr>
            </w:pPr>
          </w:p>
          <w:p w14:paraId="41DB334C" w14:textId="0D3B53EC" w:rsidR="0020531A" w:rsidRPr="00110E0F" w:rsidRDefault="0020531A" w:rsidP="0020531A">
            <w:pPr>
              <w:jc w:val="center"/>
              <w:rPr>
                <w:sz w:val="13"/>
                <w:szCs w:val="13"/>
              </w:rPr>
            </w:pPr>
          </w:p>
        </w:tc>
        <w:tc>
          <w:tcPr>
            <w:tcW w:w="961" w:type="dxa"/>
            <w:shd w:val="clear" w:color="auto" w:fill="auto"/>
          </w:tcPr>
          <w:p w14:paraId="1425507C" w14:textId="77777777" w:rsidR="0020531A" w:rsidRPr="00110E0F" w:rsidRDefault="0020531A" w:rsidP="0020531A">
            <w:pPr>
              <w:jc w:val="center"/>
              <w:rPr>
                <w:sz w:val="13"/>
                <w:szCs w:val="13"/>
              </w:rPr>
            </w:pPr>
          </w:p>
          <w:p w14:paraId="65563164" w14:textId="56F79AEF" w:rsidR="0020531A" w:rsidRPr="00110E0F" w:rsidRDefault="0020531A" w:rsidP="0020531A">
            <w:pPr>
              <w:jc w:val="center"/>
              <w:rPr>
                <w:sz w:val="13"/>
                <w:szCs w:val="13"/>
              </w:rPr>
            </w:pPr>
            <w:r w:rsidRPr="00110E0F">
              <w:rPr>
                <w:sz w:val="13"/>
                <w:szCs w:val="13"/>
              </w:rPr>
              <w:t xml:space="preserve">Pupils should set up and perform </w:t>
            </w:r>
            <w:r w:rsidRPr="00EF6FF5">
              <w:rPr>
                <w:sz w:val="13"/>
                <w:szCs w:val="13"/>
              </w:rPr>
              <w:t>increasingly complex</w:t>
            </w:r>
            <w:r w:rsidRPr="00110E0F">
              <w:rPr>
                <w:sz w:val="13"/>
                <w:szCs w:val="13"/>
              </w:rPr>
              <w:t xml:space="preserve"> scientific enquiries.</w:t>
            </w:r>
          </w:p>
          <w:p w14:paraId="5CE95F73" w14:textId="77777777" w:rsidR="0020531A" w:rsidRPr="00110E0F" w:rsidRDefault="0020531A" w:rsidP="0020531A">
            <w:pPr>
              <w:jc w:val="center"/>
              <w:rPr>
                <w:sz w:val="13"/>
                <w:szCs w:val="13"/>
              </w:rPr>
            </w:pPr>
          </w:p>
          <w:p w14:paraId="3465E88D" w14:textId="2698BA20" w:rsidR="0020531A" w:rsidRPr="00110E0F" w:rsidRDefault="0020531A" w:rsidP="0020531A">
            <w:pPr>
              <w:jc w:val="center"/>
              <w:rPr>
                <w:sz w:val="13"/>
                <w:szCs w:val="13"/>
              </w:rPr>
            </w:pPr>
          </w:p>
        </w:tc>
        <w:tc>
          <w:tcPr>
            <w:tcW w:w="1282" w:type="dxa"/>
          </w:tcPr>
          <w:p w14:paraId="2E4C389E" w14:textId="77777777" w:rsidR="0020531A" w:rsidRPr="00110E0F" w:rsidRDefault="0020531A" w:rsidP="0020531A">
            <w:pPr>
              <w:jc w:val="center"/>
              <w:rPr>
                <w:sz w:val="13"/>
                <w:szCs w:val="13"/>
              </w:rPr>
            </w:pPr>
          </w:p>
          <w:p w14:paraId="3D24C889" w14:textId="5CD4664E" w:rsidR="0020531A" w:rsidRPr="00110E0F" w:rsidRDefault="0020531A" w:rsidP="0020531A">
            <w:pPr>
              <w:jc w:val="center"/>
              <w:rPr>
                <w:sz w:val="13"/>
                <w:szCs w:val="13"/>
              </w:rPr>
            </w:pPr>
            <w:r w:rsidRPr="00110E0F">
              <w:rPr>
                <w:sz w:val="13"/>
                <w:szCs w:val="13"/>
              </w:rPr>
              <w:t>Pupils should make their own decisions about what observations to make, which measurements to use, how long to make them for and whether to repeat them.</w:t>
            </w:r>
          </w:p>
          <w:p w14:paraId="1FB28A57" w14:textId="4C95EA59" w:rsidR="0020531A" w:rsidRPr="00110E0F" w:rsidRDefault="0020531A" w:rsidP="0020531A">
            <w:pPr>
              <w:jc w:val="center"/>
              <w:rPr>
                <w:sz w:val="13"/>
                <w:szCs w:val="13"/>
              </w:rPr>
            </w:pPr>
          </w:p>
        </w:tc>
        <w:tc>
          <w:tcPr>
            <w:tcW w:w="1286" w:type="dxa"/>
            <w:shd w:val="clear" w:color="auto" w:fill="auto"/>
          </w:tcPr>
          <w:p w14:paraId="57A85E06" w14:textId="79467990" w:rsidR="0020531A" w:rsidRPr="00110E0F" w:rsidRDefault="0020531A" w:rsidP="0020531A">
            <w:pPr>
              <w:jc w:val="center"/>
              <w:rPr>
                <w:sz w:val="13"/>
                <w:szCs w:val="13"/>
              </w:rPr>
            </w:pPr>
          </w:p>
          <w:p w14:paraId="5EAE8DD1" w14:textId="73FFA6C7" w:rsidR="0020531A" w:rsidRDefault="0020531A" w:rsidP="0020531A">
            <w:pPr>
              <w:jc w:val="center"/>
              <w:rPr>
                <w:sz w:val="13"/>
                <w:szCs w:val="13"/>
              </w:rPr>
            </w:pPr>
            <w:r w:rsidRPr="00110E0F">
              <w:rPr>
                <w:sz w:val="13"/>
                <w:szCs w:val="13"/>
              </w:rPr>
              <w:t>Pupils should take increasingly accurate and precise measurements to gather data, choosing from a range of scientific equipment, repe</w:t>
            </w:r>
            <w:r w:rsidR="0044301E">
              <w:rPr>
                <w:sz w:val="13"/>
                <w:szCs w:val="13"/>
              </w:rPr>
              <w:t>ating readings when appropriate and explaining how to use it accurately.</w:t>
            </w:r>
          </w:p>
          <w:p w14:paraId="69F01EE4" w14:textId="77777777" w:rsidR="00C74A46" w:rsidRPr="00110E0F" w:rsidRDefault="00C74A46" w:rsidP="0020531A">
            <w:pPr>
              <w:jc w:val="center"/>
              <w:rPr>
                <w:sz w:val="13"/>
                <w:szCs w:val="13"/>
              </w:rPr>
            </w:pPr>
          </w:p>
          <w:p w14:paraId="74527B9E" w14:textId="77777777" w:rsidR="0020531A" w:rsidRPr="00110E0F" w:rsidRDefault="0020531A" w:rsidP="0020531A">
            <w:pPr>
              <w:jc w:val="center"/>
              <w:rPr>
                <w:sz w:val="13"/>
                <w:szCs w:val="13"/>
              </w:rPr>
            </w:pPr>
          </w:p>
          <w:p w14:paraId="114BB624" w14:textId="5A683B9E" w:rsidR="0020531A" w:rsidRPr="00110E0F" w:rsidRDefault="0020531A" w:rsidP="0020531A">
            <w:pPr>
              <w:jc w:val="center"/>
              <w:rPr>
                <w:sz w:val="13"/>
                <w:szCs w:val="13"/>
              </w:rPr>
            </w:pPr>
          </w:p>
        </w:tc>
        <w:tc>
          <w:tcPr>
            <w:tcW w:w="1529" w:type="dxa"/>
            <w:shd w:val="clear" w:color="auto" w:fill="auto"/>
          </w:tcPr>
          <w:p w14:paraId="4CC39060" w14:textId="77777777" w:rsidR="0020531A" w:rsidRPr="00110E0F" w:rsidRDefault="0020531A" w:rsidP="0020531A">
            <w:pPr>
              <w:jc w:val="center"/>
              <w:rPr>
                <w:sz w:val="13"/>
                <w:szCs w:val="13"/>
              </w:rPr>
            </w:pPr>
          </w:p>
          <w:p w14:paraId="415CC850" w14:textId="1FED5B73" w:rsidR="0020531A" w:rsidRPr="00110E0F" w:rsidRDefault="0020531A" w:rsidP="00EF6FF5">
            <w:pPr>
              <w:jc w:val="center"/>
              <w:rPr>
                <w:sz w:val="13"/>
                <w:szCs w:val="13"/>
              </w:rPr>
            </w:pPr>
            <w:r w:rsidRPr="00110E0F">
              <w:rPr>
                <w:sz w:val="13"/>
                <w:szCs w:val="13"/>
              </w:rPr>
              <w:t xml:space="preserve">Pupils should decide how to record </w:t>
            </w:r>
            <w:r w:rsidRPr="00EF6FF5">
              <w:rPr>
                <w:sz w:val="13"/>
                <w:szCs w:val="13"/>
              </w:rPr>
              <w:t>observations</w:t>
            </w:r>
            <w:r w:rsidRPr="00110E0F">
              <w:rPr>
                <w:sz w:val="13"/>
                <w:szCs w:val="13"/>
              </w:rPr>
              <w:t xml:space="preserve"> and data from a</w:t>
            </w:r>
            <w:r w:rsidR="00EF6FF5">
              <w:rPr>
                <w:sz w:val="13"/>
                <w:szCs w:val="13"/>
              </w:rPr>
              <w:t xml:space="preserve"> choice of familiar approaches.</w:t>
            </w:r>
          </w:p>
        </w:tc>
        <w:tc>
          <w:tcPr>
            <w:tcW w:w="1554" w:type="dxa"/>
          </w:tcPr>
          <w:p w14:paraId="721C18FD" w14:textId="77777777" w:rsidR="0020531A" w:rsidRPr="00110E0F" w:rsidRDefault="0020531A" w:rsidP="0020531A">
            <w:pPr>
              <w:jc w:val="center"/>
              <w:rPr>
                <w:sz w:val="13"/>
                <w:szCs w:val="13"/>
              </w:rPr>
            </w:pPr>
          </w:p>
          <w:p w14:paraId="4173D7C1" w14:textId="604E4606" w:rsidR="0020531A" w:rsidRPr="00110E0F" w:rsidRDefault="0020531A" w:rsidP="0020531A">
            <w:pPr>
              <w:jc w:val="center"/>
              <w:rPr>
                <w:sz w:val="13"/>
                <w:szCs w:val="13"/>
              </w:rPr>
            </w:pPr>
            <w:r w:rsidRPr="00110E0F">
              <w:rPr>
                <w:sz w:val="13"/>
                <w:szCs w:val="13"/>
              </w:rPr>
              <w:t xml:space="preserve">Pupils </w:t>
            </w:r>
            <w:r w:rsidRPr="00EF6FF5">
              <w:rPr>
                <w:sz w:val="13"/>
                <w:szCs w:val="13"/>
              </w:rPr>
              <w:t>should present their results using</w:t>
            </w:r>
            <w:r w:rsidRPr="00110E0F">
              <w:rPr>
                <w:sz w:val="13"/>
                <w:szCs w:val="13"/>
              </w:rPr>
              <w:t xml:space="preserve"> </w:t>
            </w:r>
            <w:r w:rsidR="00A764C3">
              <w:rPr>
                <w:sz w:val="13"/>
                <w:szCs w:val="13"/>
              </w:rPr>
              <w:t xml:space="preserve">increasingly complex </w:t>
            </w:r>
            <w:r w:rsidRPr="00110E0F">
              <w:rPr>
                <w:sz w:val="13"/>
                <w:szCs w:val="13"/>
              </w:rPr>
              <w:t xml:space="preserve">scientific diagrams and labels, classification keys, tables, scatter graphs, bar </w:t>
            </w:r>
            <w:r w:rsidR="00A6035B" w:rsidRPr="00110E0F">
              <w:rPr>
                <w:sz w:val="13"/>
                <w:szCs w:val="13"/>
              </w:rPr>
              <w:t xml:space="preserve">graphs </w:t>
            </w:r>
            <w:r w:rsidRPr="00110E0F">
              <w:rPr>
                <w:sz w:val="13"/>
                <w:szCs w:val="13"/>
              </w:rPr>
              <w:t>and line graphs.</w:t>
            </w:r>
          </w:p>
        </w:tc>
        <w:tc>
          <w:tcPr>
            <w:tcW w:w="1472" w:type="dxa"/>
            <w:shd w:val="clear" w:color="auto" w:fill="auto"/>
          </w:tcPr>
          <w:p w14:paraId="3CF5B6A7" w14:textId="77777777" w:rsidR="0020531A" w:rsidRPr="00110E0F" w:rsidRDefault="0020531A" w:rsidP="0020531A">
            <w:pPr>
              <w:jc w:val="center"/>
              <w:rPr>
                <w:sz w:val="13"/>
                <w:szCs w:val="13"/>
              </w:rPr>
            </w:pPr>
          </w:p>
          <w:p w14:paraId="3E4D0235" w14:textId="54B89835" w:rsidR="0020531A" w:rsidRPr="00110E0F" w:rsidRDefault="0020531A" w:rsidP="0020531A">
            <w:pPr>
              <w:jc w:val="center"/>
              <w:rPr>
                <w:sz w:val="13"/>
                <w:szCs w:val="13"/>
              </w:rPr>
            </w:pPr>
            <w:r w:rsidRPr="00110E0F">
              <w:rPr>
                <w:sz w:val="13"/>
                <w:szCs w:val="13"/>
              </w:rPr>
              <w:t xml:space="preserve">Pupils should look for different causal relationships in their </w:t>
            </w:r>
            <w:r w:rsidRPr="00EF6FF5">
              <w:rPr>
                <w:sz w:val="13"/>
                <w:szCs w:val="13"/>
              </w:rPr>
              <w:t>observations</w:t>
            </w:r>
            <w:r w:rsidRPr="00110E0F">
              <w:rPr>
                <w:sz w:val="13"/>
                <w:szCs w:val="13"/>
              </w:rPr>
              <w:t xml:space="preserve"> and data, identifying scientific evidence that refutes or supports their ideas.</w:t>
            </w:r>
          </w:p>
          <w:p w14:paraId="20AAE714" w14:textId="576FC05B" w:rsidR="0020531A" w:rsidRPr="00110E0F" w:rsidRDefault="0020531A" w:rsidP="0020531A">
            <w:pPr>
              <w:jc w:val="center"/>
              <w:rPr>
                <w:sz w:val="13"/>
                <w:szCs w:val="13"/>
              </w:rPr>
            </w:pPr>
          </w:p>
          <w:p w14:paraId="753357F2" w14:textId="3AA7FF3F" w:rsidR="0020531A" w:rsidRPr="00110E0F" w:rsidRDefault="0020531A" w:rsidP="0020531A">
            <w:pPr>
              <w:jc w:val="center"/>
              <w:rPr>
                <w:sz w:val="13"/>
                <w:szCs w:val="13"/>
              </w:rPr>
            </w:pPr>
            <w:r w:rsidRPr="00110E0F">
              <w:rPr>
                <w:sz w:val="13"/>
                <w:szCs w:val="13"/>
              </w:rPr>
              <w:t>.</w:t>
            </w:r>
          </w:p>
          <w:p w14:paraId="20973A27" w14:textId="3B2F7A41" w:rsidR="0020531A" w:rsidRPr="00110E0F" w:rsidRDefault="0020531A" w:rsidP="0020531A">
            <w:pPr>
              <w:jc w:val="center"/>
              <w:rPr>
                <w:sz w:val="13"/>
                <w:szCs w:val="13"/>
              </w:rPr>
            </w:pPr>
          </w:p>
        </w:tc>
        <w:tc>
          <w:tcPr>
            <w:tcW w:w="1370" w:type="dxa"/>
            <w:shd w:val="clear" w:color="auto" w:fill="auto"/>
          </w:tcPr>
          <w:p w14:paraId="0296E4AC" w14:textId="77777777" w:rsidR="0020531A" w:rsidRPr="00110E0F" w:rsidRDefault="0020531A" w:rsidP="0020531A">
            <w:pPr>
              <w:jc w:val="center"/>
              <w:rPr>
                <w:sz w:val="13"/>
                <w:szCs w:val="13"/>
              </w:rPr>
            </w:pPr>
          </w:p>
          <w:p w14:paraId="649EB10C" w14:textId="53ADC89C" w:rsidR="0020531A" w:rsidRPr="00110E0F" w:rsidRDefault="0020531A" w:rsidP="0020531A">
            <w:pPr>
              <w:jc w:val="center"/>
              <w:rPr>
                <w:sz w:val="13"/>
                <w:szCs w:val="13"/>
              </w:rPr>
            </w:pPr>
            <w:r w:rsidRPr="00110E0F">
              <w:rPr>
                <w:sz w:val="13"/>
                <w:szCs w:val="13"/>
              </w:rPr>
              <w:t xml:space="preserve">Pupils should use and develop keys and other information records to identify, classify and describe </w:t>
            </w:r>
            <w:r w:rsidRPr="00EF6FF5">
              <w:rPr>
                <w:sz w:val="13"/>
                <w:szCs w:val="13"/>
              </w:rPr>
              <w:t>objects, materials and living things</w:t>
            </w:r>
            <w:r w:rsidRPr="00110E0F">
              <w:rPr>
                <w:sz w:val="13"/>
                <w:szCs w:val="13"/>
              </w:rPr>
              <w:t xml:space="preserve">, and identify patterns that may be found in the natural environment. </w:t>
            </w:r>
          </w:p>
        </w:tc>
        <w:tc>
          <w:tcPr>
            <w:tcW w:w="2058" w:type="dxa"/>
            <w:shd w:val="clear" w:color="auto" w:fill="auto"/>
          </w:tcPr>
          <w:p w14:paraId="28C1504C" w14:textId="77777777" w:rsidR="0020531A" w:rsidRPr="00110E0F" w:rsidRDefault="0020531A" w:rsidP="0020531A">
            <w:pPr>
              <w:jc w:val="center"/>
              <w:rPr>
                <w:sz w:val="13"/>
                <w:szCs w:val="13"/>
              </w:rPr>
            </w:pPr>
          </w:p>
          <w:p w14:paraId="1B324AE7" w14:textId="41D2DA2D" w:rsidR="0020531A" w:rsidRPr="00110E0F" w:rsidRDefault="0020531A" w:rsidP="0020531A">
            <w:pPr>
              <w:jc w:val="center"/>
              <w:rPr>
                <w:sz w:val="13"/>
                <w:szCs w:val="13"/>
              </w:rPr>
            </w:pPr>
            <w:r w:rsidRPr="00EF6FF5">
              <w:rPr>
                <w:sz w:val="13"/>
                <w:szCs w:val="13"/>
              </w:rPr>
              <w:t>Pupils should use their results to draw conclusions, raise further questions and</w:t>
            </w:r>
            <w:r w:rsidRPr="00110E0F">
              <w:rPr>
                <w:sz w:val="13"/>
                <w:szCs w:val="13"/>
              </w:rPr>
              <w:t xml:space="preserve"> identify when further tests</w:t>
            </w:r>
            <w:r w:rsidR="00B4693A">
              <w:rPr>
                <w:sz w:val="13"/>
                <w:szCs w:val="13"/>
              </w:rPr>
              <w:t xml:space="preserve"> and observations may be needed, making predictions to set up further comparative and fair tests.</w:t>
            </w:r>
          </w:p>
          <w:p w14:paraId="73704AD8" w14:textId="77777777" w:rsidR="0020531A" w:rsidRPr="00110E0F" w:rsidRDefault="0020531A" w:rsidP="0020531A">
            <w:pPr>
              <w:jc w:val="center"/>
              <w:rPr>
                <w:sz w:val="13"/>
                <w:szCs w:val="13"/>
              </w:rPr>
            </w:pPr>
          </w:p>
          <w:p w14:paraId="32CE0C49" w14:textId="77777777" w:rsidR="0020531A" w:rsidRDefault="0020531A" w:rsidP="0020531A">
            <w:pPr>
              <w:jc w:val="center"/>
              <w:rPr>
                <w:sz w:val="13"/>
                <w:szCs w:val="13"/>
              </w:rPr>
            </w:pPr>
            <w:r w:rsidRPr="00110E0F">
              <w:rPr>
                <w:sz w:val="13"/>
                <w:szCs w:val="13"/>
              </w:rPr>
              <w:t>They should recognise when secondary sources will be most useful to their research ideas and begin to separate opinion from fact, identifying scientific evidence that has been used to support or refute ideas or arguments and how scientific ideas have developed over time.</w:t>
            </w:r>
          </w:p>
          <w:p w14:paraId="03D31AC1" w14:textId="05F8BF42" w:rsidR="00A764C3" w:rsidRPr="00110E0F" w:rsidRDefault="00A764C3" w:rsidP="0020531A">
            <w:pPr>
              <w:jc w:val="center"/>
              <w:rPr>
                <w:sz w:val="13"/>
                <w:szCs w:val="13"/>
              </w:rPr>
            </w:pPr>
          </w:p>
        </w:tc>
        <w:tc>
          <w:tcPr>
            <w:tcW w:w="1642" w:type="dxa"/>
            <w:shd w:val="clear" w:color="auto" w:fill="auto"/>
          </w:tcPr>
          <w:p w14:paraId="2D407FAF" w14:textId="77777777" w:rsidR="0020531A" w:rsidRPr="00110E0F" w:rsidRDefault="0020531A" w:rsidP="0020531A">
            <w:pPr>
              <w:jc w:val="center"/>
              <w:rPr>
                <w:sz w:val="13"/>
                <w:szCs w:val="13"/>
              </w:rPr>
            </w:pPr>
          </w:p>
          <w:p w14:paraId="29AD0785" w14:textId="1B957E5B" w:rsidR="0020531A" w:rsidRPr="00110E0F" w:rsidRDefault="0020531A" w:rsidP="00912443">
            <w:pPr>
              <w:jc w:val="center"/>
              <w:rPr>
                <w:sz w:val="13"/>
                <w:szCs w:val="13"/>
              </w:rPr>
            </w:pPr>
            <w:r w:rsidRPr="00110E0F">
              <w:rPr>
                <w:sz w:val="13"/>
                <w:szCs w:val="13"/>
              </w:rPr>
              <w:t>Pupils should report on results and conclusions of enquiries, including oral and written explanations, displays or pr</w:t>
            </w:r>
            <w:r w:rsidR="00DE2767">
              <w:rPr>
                <w:sz w:val="13"/>
                <w:szCs w:val="13"/>
              </w:rPr>
              <w:t>esentations, using relevant and</w:t>
            </w:r>
            <w:r w:rsidRPr="00110E0F">
              <w:rPr>
                <w:sz w:val="13"/>
                <w:szCs w:val="13"/>
              </w:rPr>
              <w:t xml:space="preserve"> </w:t>
            </w:r>
            <w:r w:rsidRPr="00EF6FF5">
              <w:rPr>
                <w:sz w:val="13"/>
                <w:szCs w:val="13"/>
              </w:rPr>
              <w:t>increasingly detailed scientific language to</w:t>
            </w:r>
            <w:r w:rsidRPr="00110E0F">
              <w:rPr>
                <w:sz w:val="13"/>
                <w:szCs w:val="13"/>
              </w:rPr>
              <w:t xml:space="preserve"> discuss, communicate and justify their scientific ideas</w:t>
            </w:r>
            <w:r w:rsidR="00A764C3">
              <w:rPr>
                <w:sz w:val="13"/>
                <w:szCs w:val="13"/>
              </w:rPr>
              <w:t>, including the degree of trust in their results.</w:t>
            </w:r>
          </w:p>
          <w:p w14:paraId="36FB131E" w14:textId="5331EE61" w:rsidR="0020531A" w:rsidRPr="00110E0F" w:rsidRDefault="0020531A" w:rsidP="0020531A">
            <w:pPr>
              <w:jc w:val="center"/>
              <w:rPr>
                <w:sz w:val="13"/>
                <w:szCs w:val="13"/>
              </w:rPr>
            </w:pPr>
          </w:p>
        </w:tc>
      </w:tr>
    </w:tbl>
    <w:p w14:paraId="02DCD598" w14:textId="77777777" w:rsidR="004553E0" w:rsidRPr="00813A49" w:rsidRDefault="004553E0" w:rsidP="00E86262">
      <w:pPr>
        <w:rPr>
          <w:sz w:val="12"/>
          <w:szCs w:val="12"/>
        </w:rPr>
      </w:pPr>
    </w:p>
    <w:sectPr w:rsidR="004553E0" w:rsidRPr="00813A49" w:rsidSect="0020531A">
      <w:pgSz w:w="16838" w:h="11906" w:orient="landscape"/>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9538" w14:textId="77777777" w:rsidR="00E95589" w:rsidRDefault="00E95589" w:rsidP="009B5F51">
      <w:pPr>
        <w:spacing w:after="0" w:line="240" w:lineRule="auto"/>
      </w:pPr>
      <w:r>
        <w:separator/>
      </w:r>
    </w:p>
  </w:endnote>
  <w:endnote w:type="continuationSeparator" w:id="0">
    <w:p w14:paraId="5492F4D7" w14:textId="77777777" w:rsidR="00E95589" w:rsidRDefault="00E95589" w:rsidP="009B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E907" w14:textId="77777777" w:rsidR="00E95589" w:rsidRDefault="00E95589" w:rsidP="009B5F51">
      <w:pPr>
        <w:spacing w:after="0" w:line="240" w:lineRule="auto"/>
      </w:pPr>
      <w:r>
        <w:separator/>
      </w:r>
    </w:p>
  </w:footnote>
  <w:footnote w:type="continuationSeparator" w:id="0">
    <w:p w14:paraId="1E871E48" w14:textId="77777777" w:rsidR="00E95589" w:rsidRDefault="00E95589" w:rsidP="009B5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E0"/>
    <w:rsid w:val="000212ED"/>
    <w:rsid w:val="000370AB"/>
    <w:rsid w:val="000934E4"/>
    <w:rsid w:val="000D5FE9"/>
    <w:rsid w:val="00100CBC"/>
    <w:rsid w:val="00110E0F"/>
    <w:rsid w:val="001863A0"/>
    <w:rsid w:val="00195ED9"/>
    <w:rsid w:val="001A5EF5"/>
    <w:rsid w:val="001F1BC8"/>
    <w:rsid w:val="0020531A"/>
    <w:rsid w:val="00257D7C"/>
    <w:rsid w:val="00262A0C"/>
    <w:rsid w:val="0028501D"/>
    <w:rsid w:val="002B0727"/>
    <w:rsid w:val="002B13C3"/>
    <w:rsid w:val="002D5D3C"/>
    <w:rsid w:val="002D61D0"/>
    <w:rsid w:val="002D72FB"/>
    <w:rsid w:val="0030210A"/>
    <w:rsid w:val="003205E1"/>
    <w:rsid w:val="00331661"/>
    <w:rsid w:val="00336F0F"/>
    <w:rsid w:val="00355060"/>
    <w:rsid w:val="00356537"/>
    <w:rsid w:val="00367C7B"/>
    <w:rsid w:val="003E6192"/>
    <w:rsid w:val="00401F5D"/>
    <w:rsid w:val="00411FCE"/>
    <w:rsid w:val="0042624E"/>
    <w:rsid w:val="00430AF2"/>
    <w:rsid w:val="0044301E"/>
    <w:rsid w:val="004553E0"/>
    <w:rsid w:val="00457AFF"/>
    <w:rsid w:val="004600F2"/>
    <w:rsid w:val="00462978"/>
    <w:rsid w:val="00495DDB"/>
    <w:rsid w:val="004A4018"/>
    <w:rsid w:val="004B7961"/>
    <w:rsid w:val="004E458E"/>
    <w:rsid w:val="0055060C"/>
    <w:rsid w:val="005A329A"/>
    <w:rsid w:val="0063237C"/>
    <w:rsid w:val="00697144"/>
    <w:rsid w:val="006B0FE2"/>
    <w:rsid w:val="006B4C24"/>
    <w:rsid w:val="006F0B3D"/>
    <w:rsid w:val="007212A2"/>
    <w:rsid w:val="007A22DB"/>
    <w:rsid w:val="007E0EE3"/>
    <w:rsid w:val="00813A49"/>
    <w:rsid w:val="0082115E"/>
    <w:rsid w:val="00847D82"/>
    <w:rsid w:val="008702EE"/>
    <w:rsid w:val="008D64FE"/>
    <w:rsid w:val="008E43A0"/>
    <w:rsid w:val="00912443"/>
    <w:rsid w:val="009B5F51"/>
    <w:rsid w:val="009B6768"/>
    <w:rsid w:val="009E3D0A"/>
    <w:rsid w:val="009E7885"/>
    <w:rsid w:val="00A6035B"/>
    <w:rsid w:val="00A764C3"/>
    <w:rsid w:val="00A972DB"/>
    <w:rsid w:val="00AC350B"/>
    <w:rsid w:val="00B0332A"/>
    <w:rsid w:val="00B37FC2"/>
    <w:rsid w:val="00B4693A"/>
    <w:rsid w:val="00B729B1"/>
    <w:rsid w:val="00BC4DC0"/>
    <w:rsid w:val="00BD2B2F"/>
    <w:rsid w:val="00C444A3"/>
    <w:rsid w:val="00C74A46"/>
    <w:rsid w:val="00CD6BD1"/>
    <w:rsid w:val="00D2737B"/>
    <w:rsid w:val="00D27D74"/>
    <w:rsid w:val="00D406AD"/>
    <w:rsid w:val="00DA5F74"/>
    <w:rsid w:val="00DB6607"/>
    <w:rsid w:val="00DC2A2E"/>
    <w:rsid w:val="00DD4398"/>
    <w:rsid w:val="00DE2767"/>
    <w:rsid w:val="00E7550B"/>
    <w:rsid w:val="00E86262"/>
    <w:rsid w:val="00E95589"/>
    <w:rsid w:val="00EB577E"/>
    <w:rsid w:val="00EF6FF5"/>
    <w:rsid w:val="00FF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DCA7"/>
  <w15:docId w15:val="{6386B935-4B0E-494C-AD92-FE29E38B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F51"/>
  </w:style>
  <w:style w:type="paragraph" w:styleId="Footer">
    <w:name w:val="footer"/>
    <w:basedOn w:val="Normal"/>
    <w:link w:val="FooterChar"/>
    <w:uiPriority w:val="99"/>
    <w:unhideWhenUsed/>
    <w:rsid w:val="009B5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F51"/>
  </w:style>
  <w:style w:type="paragraph" w:styleId="BalloonText">
    <w:name w:val="Balloon Text"/>
    <w:basedOn w:val="Normal"/>
    <w:link w:val="BalloonTextChar"/>
    <w:uiPriority w:val="99"/>
    <w:semiHidden/>
    <w:unhideWhenUsed/>
    <w:rsid w:val="0042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nicola eatherington</cp:lastModifiedBy>
  <cp:revision>20</cp:revision>
  <cp:lastPrinted>2020-12-02T10:15:00Z</cp:lastPrinted>
  <dcterms:created xsi:type="dcterms:W3CDTF">2020-11-20T16:25:00Z</dcterms:created>
  <dcterms:modified xsi:type="dcterms:W3CDTF">2021-03-30T11:12:00Z</dcterms:modified>
</cp:coreProperties>
</file>