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682DF77B" w:rsidR="00E66558" w:rsidRPr="00EF4214" w:rsidRDefault="009D71E8" w:rsidP="00C40124">
      <w:pPr>
        <w:pStyle w:val="Heading1"/>
        <w:spacing w:after="0"/>
        <w:rPr>
          <w:rFonts w:ascii="Candara" w:hAnsi="Candara"/>
          <w:color w:val="0070C0"/>
        </w:rPr>
      </w:pPr>
      <w:bookmarkStart w:id="0" w:name="_Toc400361362"/>
      <w:bookmarkStart w:id="1" w:name="_Toc443397153"/>
      <w:bookmarkStart w:id="2" w:name="_Toc357771638"/>
      <w:bookmarkStart w:id="3" w:name="_Toc346793416"/>
      <w:bookmarkStart w:id="4" w:name="_Toc328122777"/>
      <w:r w:rsidRPr="00EF4214">
        <w:rPr>
          <w:rFonts w:ascii="Candara" w:hAnsi="Candara"/>
          <w:color w:val="0070C0"/>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CD4839" w:rsidRPr="00EF4214">
        <w:rPr>
          <w:rFonts w:ascii="Candara" w:hAnsi="Candara"/>
          <w:color w:val="0070C0"/>
        </w:rPr>
        <w:t xml:space="preserve"> Kimbolton Primary School</w:t>
      </w:r>
    </w:p>
    <w:p w14:paraId="2A7D54B2" w14:textId="77777777" w:rsidR="00E66558" w:rsidRPr="00C40124" w:rsidRDefault="009D71E8" w:rsidP="00C40124">
      <w:pPr>
        <w:pStyle w:val="Heading2"/>
        <w:spacing w:before="0" w:after="0"/>
        <w:rPr>
          <w:rFonts w:ascii="Candara" w:hAnsi="Candara"/>
          <w:b w:val="0"/>
          <w:bCs/>
          <w:color w:val="auto"/>
          <w:sz w:val="24"/>
          <w:szCs w:val="24"/>
        </w:rPr>
      </w:pPr>
      <w:r w:rsidRPr="00C40124">
        <w:rPr>
          <w:rFonts w:ascii="Candara" w:hAnsi="Candara"/>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Pr="00C40124" w:rsidRDefault="009D71E8" w:rsidP="00C40124">
      <w:pPr>
        <w:pStyle w:val="Heading2"/>
        <w:spacing w:before="0" w:after="0"/>
        <w:rPr>
          <w:rFonts w:ascii="Candara" w:hAnsi="Candara"/>
          <w:b w:val="0"/>
          <w:bCs/>
          <w:color w:val="auto"/>
          <w:sz w:val="24"/>
          <w:szCs w:val="24"/>
        </w:rPr>
      </w:pPr>
      <w:r w:rsidRPr="00C40124">
        <w:rPr>
          <w:rFonts w:ascii="Candara" w:hAnsi="Candara"/>
          <w:b w:val="0"/>
          <w:bCs/>
          <w:color w:val="auto"/>
          <w:sz w:val="24"/>
          <w:szCs w:val="24"/>
        </w:rPr>
        <w:t xml:space="preserve">It outlines our pupil premium strategy, how we intend to spend the funding in this academic year and the effect that last year’s spending of pupil premium had within our school. </w:t>
      </w:r>
    </w:p>
    <w:p w14:paraId="4DC97C3A" w14:textId="77777777" w:rsidR="00C40124" w:rsidRPr="00EF4214" w:rsidRDefault="00C40124" w:rsidP="00C40124">
      <w:pPr>
        <w:pStyle w:val="Heading2"/>
        <w:spacing w:before="0" w:after="0"/>
        <w:rPr>
          <w:rFonts w:ascii="Candara" w:hAnsi="Candara"/>
          <w:color w:val="0070C0"/>
        </w:rPr>
      </w:pPr>
    </w:p>
    <w:p w14:paraId="2A7D54B4" w14:textId="26600C6D" w:rsidR="00E66558" w:rsidRPr="00EF4214" w:rsidRDefault="009D71E8" w:rsidP="00C40124">
      <w:pPr>
        <w:pStyle w:val="Heading2"/>
        <w:spacing w:before="0" w:after="0"/>
        <w:rPr>
          <w:rFonts w:ascii="Candara" w:hAnsi="Candara"/>
          <w:color w:val="0070C0"/>
        </w:rPr>
      </w:pPr>
      <w:r w:rsidRPr="00EF4214">
        <w:rPr>
          <w:rFonts w:ascii="Candara" w:hAnsi="Candara"/>
          <w:color w:val="0070C0"/>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C40124" w:rsidRPr="00C40124" w14:paraId="2A7D54B7" w14:textId="77777777" w:rsidTr="00EF4214">
        <w:tc>
          <w:tcPr>
            <w:tcW w:w="6517"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2A7D54B5"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2A7D54B6"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Data</w:t>
            </w:r>
          </w:p>
        </w:tc>
      </w:tr>
      <w:tr w:rsidR="00E66558" w:rsidRPr="00C40124"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C40124" w:rsidRDefault="009D71E8" w:rsidP="00C40124">
            <w:pPr>
              <w:pStyle w:val="TableRow"/>
              <w:spacing w:before="0" w:after="0"/>
              <w:rPr>
                <w:rFonts w:ascii="Candara" w:hAnsi="Candara"/>
              </w:rPr>
            </w:pPr>
            <w:r w:rsidRPr="00C40124">
              <w:rPr>
                <w:rFonts w:ascii="Candara" w:hAnsi="Candara"/>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81E41" w14:textId="77777777" w:rsidR="00E66558" w:rsidRDefault="00CD4839" w:rsidP="00CD4839">
            <w:pPr>
              <w:pStyle w:val="TableRow"/>
              <w:spacing w:before="0" w:after="0"/>
              <w:ind w:left="0"/>
              <w:rPr>
                <w:rFonts w:ascii="Candara" w:hAnsi="Candara"/>
              </w:rPr>
            </w:pPr>
            <w:r>
              <w:rPr>
                <w:rFonts w:ascii="Candara" w:hAnsi="Candara"/>
              </w:rPr>
              <w:t>Kimbolton C of E Primary School</w:t>
            </w:r>
          </w:p>
          <w:p w14:paraId="2A7D54B9" w14:textId="02FBD742" w:rsidR="00CA3AD6" w:rsidRPr="00C40124" w:rsidRDefault="00CA3AD6" w:rsidP="00CD4839">
            <w:pPr>
              <w:pStyle w:val="TableRow"/>
              <w:spacing w:before="0" w:after="0"/>
              <w:ind w:left="0"/>
              <w:rPr>
                <w:rFonts w:ascii="Candara" w:hAnsi="Candara"/>
              </w:rPr>
            </w:pPr>
          </w:p>
        </w:tc>
      </w:tr>
      <w:tr w:rsidR="00E66558" w:rsidRPr="00C40124"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C40124" w:rsidRDefault="009D71E8" w:rsidP="00C40124">
            <w:pPr>
              <w:pStyle w:val="TableRow"/>
              <w:spacing w:before="0" w:after="0"/>
              <w:rPr>
                <w:rFonts w:ascii="Candara" w:hAnsi="Candara"/>
              </w:rPr>
            </w:pPr>
            <w:r w:rsidRPr="00C40124">
              <w:rPr>
                <w:rFonts w:ascii="Candara" w:hAnsi="Candara"/>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0BE40" w14:textId="77777777" w:rsidR="00CA3AD6" w:rsidRDefault="00CA3AD6" w:rsidP="00C40124">
            <w:pPr>
              <w:pStyle w:val="TableRow"/>
              <w:spacing w:before="0" w:after="0"/>
              <w:rPr>
                <w:rFonts w:ascii="Candara" w:hAnsi="Candara"/>
              </w:rPr>
            </w:pPr>
            <w:r>
              <w:rPr>
                <w:rFonts w:ascii="Candara" w:hAnsi="Candara"/>
              </w:rPr>
              <w:t xml:space="preserve">84 </w:t>
            </w:r>
          </w:p>
          <w:p w14:paraId="2A7D54BC" w14:textId="19603803" w:rsidR="00E66558" w:rsidRPr="00C40124" w:rsidRDefault="00E66558" w:rsidP="00C40124">
            <w:pPr>
              <w:pStyle w:val="TableRow"/>
              <w:spacing w:before="0" w:after="0"/>
              <w:rPr>
                <w:rFonts w:ascii="Candara" w:hAnsi="Candara"/>
              </w:rPr>
            </w:pPr>
          </w:p>
        </w:tc>
      </w:tr>
      <w:tr w:rsidR="00E66558" w:rsidRPr="00C40124"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C40124" w:rsidRDefault="009D71E8" w:rsidP="00C40124">
            <w:pPr>
              <w:pStyle w:val="TableRow"/>
              <w:spacing w:before="0" w:after="0"/>
              <w:rPr>
                <w:rFonts w:ascii="Candara" w:hAnsi="Candara"/>
              </w:rPr>
            </w:pPr>
            <w:r w:rsidRPr="00C40124">
              <w:rPr>
                <w:rFonts w:ascii="Candara" w:hAnsi="Candara"/>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62D3" w14:textId="0D0F8C3E" w:rsidR="002B5AF6" w:rsidRDefault="002B5AF6" w:rsidP="002B5AF6">
            <w:pPr>
              <w:pStyle w:val="TableRow"/>
              <w:spacing w:before="0" w:after="0"/>
              <w:rPr>
                <w:rFonts w:ascii="Candara" w:hAnsi="Candara"/>
              </w:rPr>
            </w:pPr>
            <w:r>
              <w:rPr>
                <w:rFonts w:ascii="Candara" w:hAnsi="Candara"/>
              </w:rPr>
              <w:t>17%</w:t>
            </w:r>
          </w:p>
          <w:p w14:paraId="2A7D54BF" w14:textId="5813A30B" w:rsidR="002B5AF6" w:rsidRPr="00C40124" w:rsidRDefault="002B5AF6" w:rsidP="002B5AF6">
            <w:pPr>
              <w:pStyle w:val="TableRow"/>
              <w:spacing w:before="0" w:after="0"/>
              <w:rPr>
                <w:rFonts w:ascii="Candara" w:hAnsi="Candara"/>
              </w:rPr>
            </w:pPr>
          </w:p>
        </w:tc>
      </w:tr>
      <w:tr w:rsidR="00E66558" w:rsidRPr="00C40124"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C40124" w:rsidRDefault="009D71E8" w:rsidP="00C40124">
            <w:pPr>
              <w:pStyle w:val="TableRow"/>
              <w:spacing w:before="0" w:after="0"/>
              <w:rPr>
                <w:rFonts w:ascii="Candara" w:hAnsi="Candara"/>
              </w:rPr>
            </w:pPr>
            <w:r w:rsidRPr="00C40124">
              <w:rPr>
                <w:rFonts w:ascii="Candara" w:hAnsi="Candara"/>
                <w:szCs w:val="22"/>
              </w:rPr>
              <w:t xml:space="preserve">Academic year/years that our current pupil premium strategy plan covers </w:t>
            </w:r>
            <w:r w:rsidRPr="00C40124">
              <w:rPr>
                <w:rFonts w:ascii="Candara" w:hAnsi="Candara"/>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1B28AB8" w:rsidR="00E66558" w:rsidRPr="00C40124" w:rsidRDefault="00EB7E16" w:rsidP="00C40124">
            <w:pPr>
              <w:pStyle w:val="TableRow"/>
              <w:spacing w:before="0" w:after="0"/>
              <w:rPr>
                <w:rFonts w:ascii="Candara" w:hAnsi="Candara"/>
              </w:rPr>
            </w:pPr>
            <w:r w:rsidRPr="00C40124">
              <w:rPr>
                <w:rFonts w:ascii="Candara" w:hAnsi="Candara"/>
              </w:rPr>
              <w:t>2021(Sept) – 2024 (July)</w:t>
            </w:r>
          </w:p>
        </w:tc>
      </w:tr>
      <w:tr w:rsidR="00E66558" w:rsidRPr="00C40124"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C40124" w:rsidRDefault="009D71E8" w:rsidP="00C40124">
            <w:pPr>
              <w:pStyle w:val="TableRow"/>
              <w:spacing w:before="0" w:after="0"/>
              <w:rPr>
                <w:rFonts w:ascii="Candara" w:hAnsi="Candara"/>
              </w:rPr>
            </w:pPr>
            <w:r w:rsidRPr="00C40124">
              <w:rPr>
                <w:rFonts w:ascii="Candara" w:hAnsi="Candara"/>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FF2135D" w:rsidR="00E66558" w:rsidRPr="00C40124" w:rsidRDefault="00F74AC3" w:rsidP="00C40124">
            <w:pPr>
              <w:pStyle w:val="TableRow"/>
              <w:spacing w:before="0" w:after="0"/>
              <w:rPr>
                <w:rFonts w:ascii="Candara" w:hAnsi="Candara"/>
              </w:rPr>
            </w:pPr>
            <w:r w:rsidRPr="00C40124">
              <w:rPr>
                <w:rFonts w:ascii="Candara" w:hAnsi="Candara"/>
              </w:rPr>
              <w:t>September 2021</w:t>
            </w:r>
          </w:p>
        </w:tc>
      </w:tr>
      <w:tr w:rsidR="00E66558" w:rsidRPr="00C40124"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C40124" w:rsidRDefault="009D71E8" w:rsidP="00C40124">
            <w:pPr>
              <w:pStyle w:val="TableRow"/>
              <w:spacing w:before="0" w:after="0"/>
              <w:rPr>
                <w:rFonts w:ascii="Candara" w:hAnsi="Candara"/>
              </w:rPr>
            </w:pPr>
            <w:r w:rsidRPr="00C40124">
              <w:rPr>
                <w:rFonts w:ascii="Candara" w:hAnsi="Candara"/>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321146E" w:rsidR="00E66558" w:rsidRPr="00C40124" w:rsidRDefault="00F74AC3" w:rsidP="00C40124">
            <w:pPr>
              <w:pStyle w:val="TableRow"/>
              <w:spacing w:before="0" w:after="0"/>
              <w:rPr>
                <w:rFonts w:ascii="Candara" w:hAnsi="Candara"/>
              </w:rPr>
            </w:pPr>
            <w:r w:rsidRPr="00C40124">
              <w:rPr>
                <w:rFonts w:ascii="Candara" w:hAnsi="Candara"/>
              </w:rPr>
              <w:t>September 2022, 2023</w:t>
            </w:r>
          </w:p>
        </w:tc>
      </w:tr>
      <w:tr w:rsidR="00E66558" w:rsidRPr="00C40124"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C40124" w:rsidRDefault="009D71E8" w:rsidP="00C40124">
            <w:pPr>
              <w:pStyle w:val="TableRow"/>
              <w:spacing w:before="0" w:after="0"/>
              <w:rPr>
                <w:rFonts w:ascii="Candara" w:hAnsi="Candara"/>
              </w:rPr>
            </w:pPr>
            <w:r w:rsidRPr="00C40124">
              <w:rPr>
                <w:rFonts w:ascii="Candara" w:hAnsi="Candara"/>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42C8E10" w:rsidR="00E66558" w:rsidRPr="00C40124" w:rsidRDefault="00CA3AD6" w:rsidP="00C40124">
            <w:pPr>
              <w:pStyle w:val="TableRow"/>
              <w:spacing w:before="0" w:after="0"/>
              <w:rPr>
                <w:rFonts w:ascii="Candara" w:hAnsi="Candara"/>
              </w:rPr>
            </w:pPr>
            <w:r>
              <w:rPr>
                <w:rFonts w:ascii="Candara" w:hAnsi="Candara"/>
              </w:rPr>
              <w:t>Adam Breakwell</w:t>
            </w:r>
            <w:r w:rsidR="00F74AC3" w:rsidRPr="00C40124">
              <w:rPr>
                <w:rFonts w:ascii="Candara" w:hAnsi="Candara"/>
              </w:rPr>
              <w:t xml:space="preserve"> - Head</w:t>
            </w:r>
          </w:p>
        </w:tc>
      </w:tr>
      <w:tr w:rsidR="00EB7E16" w:rsidRPr="00C40124"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B7E16" w:rsidRPr="00C40124" w:rsidRDefault="00EB7E16" w:rsidP="00C40124">
            <w:pPr>
              <w:pStyle w:val="TableRow"/>
              <w:spacing w:before="0" w:after="0"/>
              <w:rPr>
                <w:rFonts w:ascii="Candara" w:hAnsi="Candara"/>
              </w:rPr>
            </w:pPr>
            <w:r w:rsidRPr="00C40124">
              <w:rPr>
                <w:rFonts w:ascii="Candara" w:hAnsi="Candara"/>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C50081D" w:rsidR="00EB7E16" w:rsidRPr="00C40124" w:rsidRDefault="00CA3AD6" w:rsidP="00C40124">
            <w:pPr>
              <w:pStyle w:val="TableRow"/>
              <w:spacing w:before="0" w:after="0"/>
              <w:rPr>
                <w:rFonts w:ascii="Candara" w:hAnsi="Candara"/>
              </w:rPr>
            </w:pPr>
            <w:r>
              <w:rPr>
                <w:rFonts w:ascii="Candara" w:hAnsi="Candara"/>
              </w:rPr>
              <w:t>Ad</w:t>
            </w:r>
            <w:r w:rsidR="00EF4214">
              <w:rPr>
                <w:rFonts w:ascii="Candara" w:hAnsi="Candara"/>
              </w:rPr>
              <w:t xml:space="preserve">am Breakwell </w:t>
            </w:r>
          </w:p>
        </w:tc>
      </w:tr>
      <w:tr w:rsidR="00EB7E16" w:rsidRPr="00C40124"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04534A19" w:rsidR="00EB7E16" w:rsidRPr="00C40124" w:rsidRDefault="00EB7E16" w:rsidP="00C40124">
            <w:pPr>
              <w:pStyle w:val="TableRow"/>
              <w:spacing w:before="0" w:after="0"/>
              <w:rPr>
                <w:rFonts w:ascii="Candara" w:hAnsi="Candara"/>
              </w:rPr>
            </w:pPr>
            <w:r w:rsidRPr="00C40124">
              <w:rPr>
                <w:rFonts w:ascii="Candara" w:hAnsi="Candara"/>
              </w:rPr>
              <w:t>Governor</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EE0BD" w14:textId="77777777" w:rsidR="00EB7E16" w:rsidRDefault="00CA3AD6" w:rsidP="00C40124">
            <w:pPr>
              <w:pStyle w:val="TableRow"/>
              <w:spacing w:before="0" w:after="0"/>
              <w:rPr>
                <w:rFonts w:ascii="Candara" w:hAnsi="Candara"/>
              </w:rPr>
            </w:pPr>
            <w:r>
              <w:rPr>
                <w:rFonts w:ascii="Candara" w:hAnsi="Candara"/>
              </w:rPr>
              <w:t>Gill James</w:t>
            </w:r>
          </w:p>
          <w:p w14:paraId="2A7D54D1" w14:textId="3BBA100A" w:rsidR="00CA3AD6" w:rsidRPr="00C40124" w:rsidRDefault="00CA3AD6" w:rsidP="00C40124">
            <w:pPr>
              <w:pStyle w:val="TableRow"/>
              <w:spacing w:before="0" w:after="0"/>
              <w:rPr>
                <w:rFonts w:ascii="Candara" w:hAnsi="Candara"/>
              </w:rPr>
            </w:pPr>
          </w:p>
        </w:tc>
      </w:tr>
      <w:bookmarkEnd w:id="2"/>
      <w:bookmarkEnd w:id="3"/>
      <w:bookmarkEnd w:id="4"/>
    </w:tbl>
    <w:p w14:paraId="2BDA2B6C" w14:textId="77777777" w:rsidR="00C40124" w:rsidRPr="00EF4214" w:rsidRDefault="00C40124" w:rsidP="00C40124">
      <w:pPr>
        <w:spacing w:after="0" w:line="240" w:lineRule="auto"/>
        <w:rPr>
          <w:rFonts w:ascii="Candara" w:hAnsi="Candara"/>
          <w:b/>
          <w:color w:val="0070C0"/>
          <w:sz w:val="32"/>
          <w:szCs w:val="32"/>
        </w:rPr>
      </w:pPr>
    </w:p>
    <w:p w14:paraId="2A7D54D3" w14:textId="545A6B7B" w:rsidR="00E66558" w:rsidRPr="00EF4214" w:rsidRDefault="009D71E8" w:rsidP="00C40124">
      <w:pPr>
        <w:spacing w:after="0" w:line="240" w:lineRule="auto"/>
        <w:rPr>
          <w:rFonts w:ascii="Candara" w:hAnsi="Candara"/>
          <w:b/>
          <w:color w:val="0070C0"/>
          <w:sz w:val="32"/>
          <w:szCs w:val="32"/>
        </w:rPr>
      </w:pPr>
      <w:r w:rsidRPr="00EF4214">
        <w:rPr>
          <w:rFonts w:ascii="Candara" w:hAnsi="Candara"/>
          <w:b/>
          <w:color w:val="0070C0"/>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C40124" w:rsidRPr="00C40124" w14:paraId="2A7D54D6" w14:textId="77777777" w:rsidTr="00EF4214">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vAlign w:val="center"/>
          </w:tcPr>
          <w:p w14:paraId="2A7D54D4" w14:textId="77777777" w:rsidR="00E66558" w:rsidRPr="00C40124" w:rsidRDefault="009D71E8" w:rsidP="00C40124">
            <w:pPr>
              <w:pStyle w:val="TableRow"/>
              <w:spacing w:before="0" w:after="0"/>
              <w:rPr>
                <w:rFonts w:ascii="Candara" w:hAnsi="Candara"/>
                <w:color w:val="FFFFFF" w:themeColor="background1"/>
              </w:rPr>
            </w:pPr>
            <w:r w:rsidRPr="00C40124">
              <w:rPr>
                <w:rFonts w:ascii="Candara" w:hAnsi="Candara"/>
                <w:b/>
                <w:color w:val="FFFFFF" w:themeColor="background1"/>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vAlign w:val="center"/>
          </w:tcPr>
          <w:p w14:paraId="2A7D54D5" w14:textId="77777777" w:rsidR="00E66558" w:rsidRPr="00C40124" w:rsidRDefault="009D71E8" w:rsidP="00C40124">
            <w:pPr>
              <w:pStyle w:val="TableRow"/>
              <w:spacing w:before="0" w:after="0"/>
              <w:rPr>
                <w:rFonts w:ascii="Candara" w:hAnsi="Candara"/>
                <w:color w:val="FFFFFF" w:themeColor="background1"/>
              </w:rPr>
            </w:pPr>
            <w:r w:rsidRPr="00C40124">
              <w:rPr>
                <w:rFonts w:ascii="Candara" w:hAnsi="Candara"/>
                <w:b/>
                <w:color w:val="FFFFFF" w:themeColor="background1"/>
              </w:rPr>
              <w:t>Amount</w:t>
            </w:r>
          </w:p>
        </w:tc>
      </w:tr>
      <w:tr w:rsidR="00E66558" w:rsidRPr="00C40124"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C40124" w:rsidRDefault="009D71E8" w:rsidP="00C40124">
            <w:pPr>
              <w:pStyle w:val="TableRow"/>
              <w:spacing w:before="0" w:after="0"/>
              <w:rPr>
                <w:rFonts w:ascii="Candara" w:hAnsi="Candara"/>
              </w:rPr>
            </w:pPr>
            <w:r w:rsidRPr="00C40124">
              <w:rPr>
                <w:rFonts w:ascii="Candara" w:hAnsi="Candara"/>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07586" w14:textId="0CBBDEA3" w:rsidR="00E66558" w:rsidRDefault="009D71E8" w:rsidP="00C40124">
            <w:pPr>
              <w:pStyle w:val="TableRow"/>
              <w:spacing w:before="0" w:after="0"/>
              <w:rPr>
                <w:rFonts w:ascii="Candara" w:hAnsi="Candara"/>
              </w:rPr>
            </w:pPr>
            <w:r w:rsidRPr="00C40124">
              <w:rPr>
                <w:rFonts w:ascii="Candara" w:hAnsi="Candara"/>
              </w:rPr>
              <w:t>£</w:t>
            </w:r>
            <w:r w:rsidR="002B5AF6">
              <w:rPr>
                <w:rFonts w:ascii="Candara" w:hAnsi="Candara"/>
              </w:rPr>
              <w:t>21310</w:t>
            </w:r>
          </w:p>
          <w:p w14:paraId="2A7D54D8" w14:textId="126D2DEA" w:rsidR="00CA3AD6" w:rsidRPr="00C40124" w:rsidRDefault="00CA3AD6" w:rsidP="00EF4214">
            <w:pPr>
              <w:pStyle w:val="TableRow"/>
              <w:spacing w:before="0" w:after="0"/>
              <w:ind w:left="0"/>
              <w:rPr>
                <w:rFonts w:ascii="Candara" w:hAnsi="Candara"/>
              </w:rPr>
            </w:pPr>
          </w:p>
        </w:tc>
      </w:tr>
      <w:tr w:rsidR="00E66558" w:rsidRPr="00C40124"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C40124" w:rsidRDefault="009D71E8" w:rsidP="00C40124">
            <w:pPr>
              <w:pStyle w:val="TableRow"/>
              <w:spacing w:before="0" w:after="0"/>
              <w:rPr>
                <w:rFonts w:ascii="Candara" w:hAnsi="Candara"/>
              </w:rPr>
            </w:pPr>
            <w:r w:rsidRPr="00C40124">
              <w:rPr>
                <w:rFonts w:ascii="Candara" w:hAnsi="Candara"/>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A01B0" w14:textId="77777777" w:rsidR="00CA3AD6" w:rsidRDefault="00CA3AD6" w:rsidP="00CA3AD6">
            <w:pPr>
              <w:pStyle w:val="TableRow"/>
              <w:spacing w:before="0" w:after="0"/>
              <w:rPr>
                <w:rFonts w:ascii="Candara" w:hAnsi="Candara"/>
              </w:rPr>
            </w:pPr>
            <w:r>
              <w:rPr>
                <w:rFonts w:ascii="Candara" w:hAnsi="Candara"/>
              </w:rPr>
              <w:t>£</w:t>
            </w:r>
            <w:r w:rsidR="002B5AF6">
              <w:rPr>
                <w:rFonts w:ascii="Candara" w:hAnsi="Candara"/>
              </w:rPr>
              <w:t>2360</w:t>
            </w:r>
          </w:p>
          <w:p w14:paraId="2A7D54DB" w14:textId="35A83876" w:rsidR="002B5AF6" w:rsidRPr="00C40124" w:rsidRDefault="002B5AF6" w:rsidP="00EF4214">
            <w:pPr>
              <w:pStyle w:val="TableRow"/>
              <w:spacing w:before="0" w:after="0"/>
              <w:ind w:left="0"/>
              <w:rPr>
                <w:rFonts w:ascii="Candara" w:hAnsi="Candara"/>
              </w:rPr>
            </w:pPr>
          </w:p>
        </w:tc>
      </w:tr>
      <w:tr w:rsidR="00E66558" w:rsidRPr="00C40124"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C40124" w:rsidRDefault="009D71E8" w:rsidP="00C40124">
            <w:pPr>
              <w:pStyle w:val="TableRow"/>
              <w:spacing w:before="0" w:after="0"/>
              <w:rPr>
                <w:rFonts w:ascii="Candara" w:hAnsi="Candara"/>
              </w:rPr>
            </w:pPr>
            <w:r w:rsidRPr="00C40124">
              <w:rPr>
                <w:rFonts w:ascii="Candara" w:hAnsi="Candara"/>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A2483" w14:textId="77777777" w:rsidR="00E66558" w:rsidRDefault="009D71E8" w:rsidP="00C40124">
            <w:pPr>
              <w:pStyle w:val="TableRow"/>
              <w:spacing w:before="0" w:after="0"/>
              <w:rPr>
                <w:rFonts w:ascii="Candara" w:hAnsi="Candara"/>
              </w:rPr>
            </w:pPr>
            <w:r w:rsidRPr="00C40124">
              <w:rPr>
                <w:rFonts w:ascii="Candara" w:hAnsi="Candara"/>
              </w:rPr>
              <w:t>£</w:t>
            </w:r>
            <w:r w:rsidR="00BC01D4">
              <w:rPr>
                <w:rFonts w:ascii="Candara" w:hAnsi="Candara"/>
              </w:rPr>
              <w:t>0</w:t>
            </w:r>
          </w:p>
          <w:p w14:paraId="2A7D54DE" w14:textId="000DBFF3" w:rsidR="00CA3AD6" w:rsidRPr="00C40124" w:rsidRDefault="00CA3AD6" w:rsidP="00C40124">
            <w:pPr>
              <w:pStyle w:val="TableRow"/>
              <w:spacing w:before="0" w:after="0"/>
              <w:rPr>
                <w:rFonts w:ascii="Candara" w:hAnsi="Candara"/>
              </w:rPr>
            </w:pPr>
            <w:r>
              <w:rPr>
                <w:rFonts w:ascii="Candara" w:hAnsi="Candara"/>
              </w:rPr>
              <w:t>£0</w:t>
            </w:r>
          </w:p>
        </w:tc>
      </w:tr>
      <w:tr w:rsidR="00E66558" w:rsidRPr="00C40124"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840C4" w14:textId="77777777" w:rsidR="00E66558" w:rsidRDefault="009D71E8" w:rsidP="00C40124">
            <w:pPr>
              <w:pStyle w:val="TableRow"/>
              <w:spacing w:before="0" w:after="0"/>
              <w:rPr>
                <w:rFonts w:ascii="Candara" w:hAnsi="Candara"/>
                <w:b/>
              </w:rPr>
            </w:pPr>
            <w:r w:rsidRPr="00C40124">
              <w:rPr>
                <w:rFonts w:ascii="Candara" w:hAnsi="Candara"/>
                <w:b/>
              </w:rPr>
              <w:t>Total budget for this academic year</w:t>
            </w:r>
          </w:p>
          <w:p w14:paraId="2A7D54E1" w14:textId="7CA6FB6B" w:rsidR="00C40124" w:rsidRPr="00C40124" w:rsidRDefault="00C40124" w:rsidP="00C40124">
            <w:pPr>
              <w:pStyle w:val="TableRow"/>
              <w:spacing w:before="0" w:after="0"/>
              <w:rPr>
                <w:rFonts w:ascii="Candara" w:hAnsi="Candara"/>
                <w:b/>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80735" w14:textId="746E95D7" w:rsidR="00E66558" w:rsidRDefault="009D71E8" w:rsidP="00C40124">
            <w:pPr>
              <w:pStyle w:val="TableRow"/>
              <w:spacing w:before="0" w:after="0"/>
              <w:rPr>
                <w:rFonts w:ascii="Candara" w:hAnsi="Candara"/>
              </w:rPr>
            </w:pPr>
            <w:r w:rsidRPr="00C40124">
              <w:rPr>
                <w:rFonts w:ascii="Candara" w:hAnsi="Candara"/>
              </w:rPr>
              <w:t>£</w:t>
            </w:r>
            <w:r w:rsidR="002B5AF6">
              <w:rPr>
                <w:rFonts w:ascii="Candara" w:hAnsi="Candara"/>
              </w:rPr>
              <w:t>23,670</w:t>
            </w:r>
          </w:p>
          <w:p w14:paraId="2A7D54E2" w14:textId="0713C1D0" w:rsidR="00CA3AD6" w:rsidRPr="00C40124" w:rsidRDefault="00CA3AD6" w:rsidP="00EF4214">
            <w:pPr>
              <w:pStyle w:val="TableRow"/>
              <w:spacing w:before="0" w:after="0"/>
              <w:ind w:left="0"/>
              <w:rPr>
                <w:rFonts w:ascii="Candara" w:hAnsi="Candara"/>
              </w:rPr>
            </w:pPr>
          </w:p>
        </w:tc>
      </w:tr>
    </w:tbl>
    <w:p w14:paraId="2A7D54E4" w14:textId="77777777" w:rsidR="00E66558" w:rsidRPr="00EF4214" w:rsidRDefault="009D71E8" w:rsidP="00C40124">
      <w:pPr>
        <w:pStyle w:val="Heading1"/>
        <w:spacing w:after="0"/>
        <w:rPr>
          <w:rFonts w:ascii="Candara" w:hAnsi="Candara"/>
          <w:color w:val="0070C0"/>
        </w:rPr>
      </w:pPr>
      <w:r w:rsidRPr="00EF4214">
        <w:rPr>
          <w:rFonts w:ascii="Candara" w:hAnsi="Candara"/>
          <w:color w:val="0070C0"/>
        </w:rPr>
        <w:lastRenderedPageBreak/>
        <w:t>Part A: Pupil premium strategy plan</w:t>
      </w:r>
    </w:p>
    <w:p w14:paraId="5BF6F3D2" w14:textId="77777777" w:rsidR="00C40124" w:rsidRDefault="00C40124" w:rsidP="00C40124">
      <w:pPr>
        <w:pStyle w:val="Heading2"/>
        <w:spacing w:before="0" w:after="0"/>
        <w:rPr>
          <w:rFonts w:ascii="Candara" w:hAnsi="Candara"/>
          <w:color w:val="C00000"/>
        </w:rPr>
      </w:pPr>
      <w:bookmarkStart w:id="14" w:name="_Toc357771640"/>
      <w:bookmarkStart w:id="15" w:name="_Toc346793418"/>
    </w:p>
    <w:p w14:paraId="2A7D54E5" w14:textId="3D5AB5A3" w:rsidR="00E66558" w:rsidRPr="00EF4214" w:rsidRDefault="009D71E8" w:rsidP="00C40124">
      <w:pPr>
        <w:pStyle w:val="Heading2"/>
        <w:spacing w:before="0" w:after="0"/>
        <w:rPr>
          <w:rFonts w:ascii="Candara" w:hAnsi="Candara"/>
          <w:color w:val="0070C0"/>
        </w:rPr>
      </w:pPr>
      <w:r w:rsidRPr="00EF4214">
        <w:rPr>
          <w:rFonts w:ascii="Candara" w:hAnsi="Candara"/>
          <w:color w:val="0070C0"/>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C40124"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5D556" w14:textId="38BE0710" w:rsidR="004E7185" w:rsidRPr="00C40124" w:rsidRDefault="00CA3AD6" w:rsidP="00C40124">
            <w:pPr>
              <w:spacing w:after="0" w:line="240" w:lineRule="auto"/>
              <w:rPr>
                <w:rFonts w:ascii="Candara" w:hAnsi="Candara"/>
                <w:iCs/>
              </w:rPr>
            </w:pPr>
            <w:r>
              <w:rPr>
                <w:rFonts w:ascii="Candara" w:hAnsi="Candara"/>
                <w:iCs/>
              </w:rPr>
              <w:t>A</w:t>
            </w:r>
            <w:r w:rsidR="00EF4214">
              <w:rPr>
                <w:rFonts w:ascii="Candara" w:hAnsi="Candara"/>
                <w:iCs/>
              </w:rPr>
              <w:t xml:space="preserve">t Kimbolton St. James </w:t>
            </w:r>
            <w:r>
              <w:rPr>
                <w:rFonts w:ascii="Candara" w:hAnsi="Candara"/>
                <w:iCs/>
              </w:rPr>
              <w:t>C of E</w:t>
            </w:r>
            <w:r w:rsidR="004E7185" w:rsidRPr="00C40124">
              <w:rPr>
                <w:rFonts w:ascii="Candara" w:hAnsi="Candara"/>
                <w:iCs/>
              </w:rPr>
              <w:t xml:space="preserve"> we firmly believe and strive for every child, no matter their background or level of disadvantage, to achieve their potential. To this end, we work hard to ensure that our disadvantaged children achieve at least in line with their peers. </w:t>
            </w:r>
          </w:p>
          <w:p w14:paraId="2A7D54E9" w14:textId="68F04DCE" w:rsidR="00E66558" w:rsidRPr="00C40124" w:rsidRDefault="004E7185" w:rsidP="00C40124">
            <w:pPr>
              <w:spacing w:after="0" w:line="240" w:lineRule="auto"/>
              <w:rPr>
                <w:rFonts w:ascii="Candara" w:hAnsi="Candara"/>
                <w:iCs/>
              </w:rPr>
            </w:pPr>
            <w:r w:rsidRPr="00C40124">
              <w:rPr>
                <w:rFonts w:ascii="Candara" w:hAnsi="Candara"/>
                <w:iCs/>
              </w:rPr>
              <w:t xml:space="preserve">Our current plan is multi-faceted across many areas of academic and non-academic </w:t>
            </w:r>
            <w:r w:rsidR="009825BC" w:rsidRPr="00C40124">
              <w:rPr>
                <w:rFonts w:ascii="Candara" w:hAnsi="Candara"/>
                <w:iCs/>
              </w:rPr>
              <w:t>elements</w:t>
            </w:r>
            <w:r w:rsidRPr="00C40124">
              <w:rPr>
                <w:rFonts w:ascii="Candara" w:hAnsi="Candara"/>
                <w:iCs/>
              </w:rPr>
              <w:t xml:space="preserve"> to ensure the widest possible impact. </w:t>
            </w:r>
          </w:p>
        </w:tc>
      </w:tr>
    </w:tbl>
    <w:p w14:paraId="757F68D4" w14:textId="77777777" w:rsidR="00C40124" w:rsidRDefault="00C40124" w:rsidP="00C40124">
      <w:pPr>
        <w:pStyle w:val="Heading2"/>
        <w:spacing w:before="0" w:after="0"/>
        <w:rPr>
          <w:rFonts w:ascii="Candara" w:hAnsi="Candara"/>
          <w:color w:val="C00000"/>
        </w:rPr>
      </w:pPr>
    </w:p>
    <w:p w14:paraId="2A7D54EB" w14:textId="23EA7B0D" w:rsidR="00E66558" w:rsidRPr="00EF4214" w:rsidRDefault="009D71E8" w:rsidP="00C40124">
      <w:pPr>
        <w:pStyle w:val="Heading2"/>
        <w:spacing w:before="0" w:after="0"/>
        <w:rPr>
          <w:rFonts w:ascii="Candara" w:hAnsi="Candara"/>
          <w:color w:val="0070C0"/>
        </w:rPr>
      </w:pPr>
      <w:r w:rsidRPr="00EF4214">
        <w:rPr>
          <w:rFonts w:ascii="Candara" w:hAnsi="Candara"/>
          <w:color w:val="0070C0"/>
        </w:rPr>
        <w:t>Challenges</w:t>
      </w:r>
    </w:p>
    <w:p w14:paraId="2A7D54EC" w14:textId="77777777" w:rsidR="00E66558" w:rsidRPr="00C40124" w:rsidRDefault="009D71E8" w:rsidP="00C40124">
      <w:pPr>
        <w:spacing w:after="0" w:line="240" w:lineRule="auto"/>
        <w:textAlignment w:val="baseline"/>
        <w:outlineLvl w:val="0"/>
        <w:rPr>
          <w:rFonts w:ascii="Candara" w:hAnsi="Candara"/>
        </w:rPr>
      </w:pPr>
      <w:r w:rsidRPr="00C40124">
        <w:rPr>
          <w:rFonts w:ascii="Candara" w:hAnsi="Candara"/>
          <w:bCs/>
          <w:color w:val="auto"/>
        </w:rPr>
        <w:t>This details</w:t>
      </w:r>
      <w:r w:rsidRPr="00C40124">
        <w:rPr>
          <w:rFonts w:ascii="Candara" w:hAnsi="Candara"/>
          <w:color w:val="auto"/>
        </w:rPr>
        <w:t xml:space="preserve"> the key</w:t>
      </w:r>
      <w:r w:rsidRPr="00C40124">
        <w:rPr>
          <w:rFonts w:ascii="Candara" w:hAnsi="Candara"/>
          <w:bCs/>
          <w:color w:val="auto"/>
        </w:rPr>
        <w:t xml:space="preserve"> </w:t>
      </w:r>
      <w:r w:rsidRPr="00C40124">
        <w:rPr>
          <w:rFonts w:ascii="Candara" w:hAnsi="Candara"/>
          <w:color w:val="auto"/>
        </w:rPr>
        <w:t xml:space="preserve">challenges to </w:t>
      </w:r>
      <w:r w:rsidRPr="00C40124">
        <w:rPr>
          <w:rFonts w:ascii="Candara" w:hAnsi="Candara"/>
          <w:bCs/>
          <w:color w:val="auto"/>
        </w:rPr>
        <w:t>achievement that we have</w:t>
      </w:r>
      <w:r w:rsidRPr="00C40124">
        <w:rPr>
          <w:rFonts w:ascii="Candara" w:hAnsi="Candara"/>
          <w:color w:val="auto"/>
        </w:rPr>
        <w:t xml:space="preserve"> identified among </w:t>
      </w:r>
      <w:r w:rsidRPr="00C40124">
        <w:rPr>
          <w:rFonts w:ascii="Candara" w:hAnsi="Candara"/>
          <w:bCs/>
          <w:color w:val="auto"/>
        </w:rPr>
        <w:t>our</w:t>
      </w:r>
      <w:r w:rsidRPr="00C40124">
        <w:rPr>
          <w:rFonts w:ascii="Candara" w:hAnsi="Candara"/>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C40124" w:rsidRPr="00C40124" w14:paraId="2A7D54EF" w14:textId="77777777" w:rsidTr="00EF4214">
        <w:tc>
          <w:tcPr>
            <w:tcW w:w="1477"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2A7D54ED"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2A7D54EE"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 xml:space="preserve">Detail of challenge </w:t>
            </w:r>
          </w:p>
        </w:tc>
      </w:tr>
      <w:tr w:rsidR="00E66558" w:rsidRPr="00C40124"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C40124" w:rsidRDefault="009D71E8" w:rsidP="00C40124">
            <w:pPr>
              <w:pStyle w:val="TableRow"/>
              <w:spacing w:before="0" w:after="0"/>
              <w:rPr>
                <w:rFonts w:ascii="Candara" w:hAnsi="Candara"/>
                <w:sz w:val="22"/>
                <w:szCs w:val="22"/>
              </w:rPr>
            </w:pPr>
            <w:r w:rsidRPr="00C40124">
              <w:rPr>
                <w:rFonts w:ascii="Candara" w:hAnsi="Candara"/>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47C3498" w:rsidR="00E66558" w:rsidRPr="00C40124" w:rsidRDefault="009825BC" w:rsidP="00C40124">
            <w:pPr>
              <w:pStyle w:val="TableRowCentered"/>
              <w:spacing w:before="0" w:after="0"/>
              <w:ind w:left="0"/>
              <w:jc w:val="left"/>
              <w:rPr>
                <w:rFonts w:ascii="Candara" w:hAnsi="Candara"/>
              </w:rPr>
            </w:pPr>
            <w:r w:rsidRPr="00C40124">
              <w:rPr>
                <w:rFonts w:ascii="Candara" w:hAnsi="Candara"/>
                <w:iCs/>
                <w:sz w:val="22"/>
                <w:szCs w:val="22"/>
              </w:rPr>
              <w:t xml:space="preserve">Attendance </w:t>
            </w:r>
            <w:r w:rsidR="00622BCC" w:rsidRPr="00C40124">
              <w:rPr>
                <w:rFonts w:ascii="Candara" w:hAnsi="Candara"/>
                <w:iCs/>
                <w:sz w:val="22"/>
                <w:szCs w:val="22"/>
              </w:rPr>
              <w:t>of disadvantaged families</w:t>
            </w:r>
          </w:p>
        </w:tc>
      </w:tr>
      <w:tr w:rsidR="00E66558" w:rsidRPr="00C40124"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C40124" w:rsidRDefault="009D71E8" w:rsidP="00C40124">
            <w:pPr>
              <w:pStyle w:val="TableRow"/>
              <w:spacing w:before="0" w:after="0"/>
              <w:rPr>
                <w:rFonts w:ascii="Candara" w:hAnsi="Candara"/>
                <w:sz w:val="22"/>
                <w:szCs w:val="22"/>
              </w:rPr>
            </w:pPr>
            <w:r w:rsidRPr="00C40124">
              <w:rPr>
                <w:rFonts w:ascii="Candara" w:hAnsi="Candara"/>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BBBEE" w14:textId="77777777" w:rsidR="00841129" w:rsidRPr="00C40124" w:rsidRDefault="009825BC" w:rsidP="00C40124">
            <w:pPr>
              <w:pStyle w:val="TableRowCentered"/>
              <w:numPr>
                <w:ilvl w:val="0"/>
                <w:numId w:val="14"/>
              </w:numPr>
              <w:spacing w:before="0" w:after="0"/>
              <w:jc w:val="left"/>
              <w:rPr>
                <w:rFonts w:ascii="Candara" w:hAnsi="Candara"/>
                <w:sz w:val="22"/>
                <w:szCs w:val="22"/>
              </w:rPr>
            </w:pPr>
            <w:r w:rsidRPr="00C40124">
              <w:rPr>
                <w:rFonts w:ascii="Candara" w:hAnsi="Candara"/>
                <w:sz w:val="22"/>
                <w:szCs w:val="22"/>
              </w:rPr>
              <w:t>Early reading – disadvantaged children typically enter Reception with lower than average early reading skills</w:t>
            </w:r>
          </w:p>
          <w:p w14:paraId="2A7D54F4" w14:textId="32DA3103" w:rsidR="00E66558" w:rsidRPr="00C40124" w:rsidRDefault="00841129" w:rsidP="00C40124">
            <w:pPr>
              <w:pStyle w:val="TableRowCentered"/>
              <w:numPr>
                <w:ilvl w:val="0"/>
                <w:numId w:val="14"/>
              </w:numPr>
              <w:spacing w:before="0" w:after="0"/>
              <w:jc w:val="left"/>
              <w:rPr>
                <w:rFonts w:ascii="Candara" w:hAnsi="Candara"/>
                <w:sz w:val="22"/>
                <w:szCs w:val="22"/>
              </w:rPr>
            </w:pPr>
            <w:r w:rsidRPr="00C40124">
              <w:rPr>
                <w:rFonts w:ascii="Candara" w:hAnsi="Candara"/>
                <w:sz w:val="22"/>
                <w:szCs w:val="22"/>
              </w:rPr>
              <w:t xml:space="preserve">Core fluency in </w:t>
            </w:r>
            <w:r w:rsidR="00906884" w:rsidRPr="00C40124">
              <w:rPr>
                <w:rFonts w:ascii="Candara" w:hAnsi="Candara"/>
                <w:sz w:val="22"/>
                <w:szCs w:val="22"/>
              </w:rPr>
              <w:t xml:space="preserve">oracy, </w:t>
            </w:r>
            <w:r w:rsidRPr="00C40124">
              <w:rPr>
                <w:rFonts w:ascii="Candara" w:hAnsi="Candara"/>
                <w:sz w:val="22"/>
                <w:szCs w:val="22"/>
              </w:rPr>
              <w:t>maths and writing</w:t>
            </w:r>
          </w:p>
        </w:tc>
      </w:tr>
      <w:tr w:rsidR="00E66558" w:rsidRPr="00C40124"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C40124" w:rsidRDefault="009D71E8" w:rsidP="00C40124">
            <w:pPr>
              <w:pStyle w:val="TableRow"/>
              <w:spacing w:before="0" w:after="0"/>
              <w:rPr>
                <w:rFonts w:ascii="Candara" w:hAnsi="Candara"/>
                <w:sz w:val="22"/>
                <w:szCs w:val="22"/>
              </w:rPr>
            </w:pPr>
            <w:r w:rsidRPr="00C40124">
              <w:rPr>
                <w:rFonts w:ascii="Candara" w:hAnsi="Candara"/>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44CCF3C" w:rsidR="00E66558" w:rsidRPr="00C40124" w:rsidRDefault="00FA3993" w:rsidP="00C40124">
            <w:pPr>
              <w:pStyle w:val="TableRowCentered"/>
              <w:spacing w:before="0" w:after="0"/>
              <w:ind w:left="0"/>
              <w:jc w:val="left"/>
              <w:rPr>
                <w:rFonts w:ascii="Candara" w:hAnsi="Candara"/>
                <w:sz w:val="22"/>
                <w:szCs w:val="22"/>
              </w:rPr>
            </w:pPr>
            <w:r w:rsidRPr="00C40124">
              <w:rPr>
                <w:rFonts w:ascii="Candara" w:hAnsi="Candara"/>
                <w:sz w:val="22"/>
                <w:szCs w:val="22"/>
              </w:rPr>
              <w:t xml:space="preserve">Social and emotional support for disadvantaged </w:t>
            </w:r>
            <w:r w:rsidR="00841129" w:rsidRPr="00C40124">
              <w:rPr>
                <w:rFonts w:ascii="Candara" w:hAnsi="Candara"/>
                <w:sz w:val="22"/>
                <w:szCs w:val="22"/>
              </w:rPr>
              <w:t xml:space="preserve">pupils and </w:t>
            </w:r>
            <w:r w:rsidRPr="00C40124">
              <w:rPr>
                <w:rFonts w:ascii="Candara" w:hAnsi="Candara"/>
                <w:sz w:val="22"/>
                <w:szCs w:val="22"/>
              </w:rPr>
              <w:t>families (inc mental health)</w:t>
            </w:r>
          </w:p>
        </w:tc>
      </w:tr>
      <w:tr w:rsidR="00E66558" w:rsidRPr="00C40124"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C40124" w:rsidRDefault="009D71E8" w:rsidP="00C40124">
            <w:pPr>
              <w:pStyle w:val="TableRow"/>
              <w:spacing w:before="0" w:after="0"/>
              <w:rPr>
                <w:rFonts w:ascii="Candara" w:hAnsi="Candara"/>
                <w:sz w:val="22"/>
                <w:szCs w:val="22"/>
              </w:rPr>
            </w:pPr>
            <w:r w:rsidRPr="00C40124">
              <w:rPr>
                <w:rFonts w:ascii="Candara" w:hAnsi="Candara"/>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F281A50" w:rsidR="00E66558" w:rsidRPr="00C40124" w:rsidRDefault="00FA3993" w:rsidP="00C40124">
            <w:pPr>
              <w:pStyle w:val="TableRowCentered"/>
              <w:spacing w:before="0" w:after="0"/>
              <w:ind w:left="0"/>
              <w:jc w:val="left"/>
              <w:rPr>
                <w:rFonts w:ascii="Candara" w:hAnsi="Candara"/>
                <w:iCs/>
                <w:sz w:val="22"/>
              </w:rPr>
            </w:pPr>
            <w:r w:rsidRPr="00C40124">
              <w:rPr>
                <w:rFonts w:ascii="Candara" w:hAnsi="Candara"/>
                <w:iCs/>
                <w:sz w:val="22"/>
              </w:rPr>
              <w:t>Disadvantaged families tend have more limited experiences beyond their home life and immediate community</w:t>
            </w:r>
          </w:p>
        </w:tc>
      </w:tr>
      <w:tr w:rsidR="00E66558" w:rsidRPr="00C40124"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C40124" w:rsidRDefault="009D71E8" w:rsidP="00C40124">
            <w:pPr>
              <w:pStyle w:val="TableRow"/>
              <w:spacing w:before="0" w:after="0"/>
              <w:rPr>
                <w:rFonts w:ascii="Candara" w:hAnsi="Candara"/>
                <w:sz w:val="22"/>
                <w:szCs w:val="22"/>
              </w:rPr>
            </w:pPr>
            <w:bookmarkStart w:id="16" w:name="_Toc443397160"/>
            <w:r w:rsidRPr="00C40124">
              <w:rPr>
                <w:rFonts w:ascii="Candara" w:hAnsi="Candara"/>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21067C44" w:rsidR="00E66558" w:rsidRPr="00C40124" w:rsidRDefault="00FA3993" w:rsidP="00C40124">
            <w:pPr>
              <w:pStyle w:val="TableRowCentered"/>
              <w:spacing w:before="0" w:after="0"/>
              <w:ind w:left="0"/>
              <w:jc w:val="left"/>
              <w:rPr>
                <w:rFonts w:ascii="Candara" w:hAnsi="Candara"/>
                <w:iCs/>
                <w:sz w:val="22"/>
              </w:rPr>
            </w:pPr>
            <w:r w:rsidRPr="00C40124">
              <w:rPr>
                <w:rFonts w:ascii="Candara" w:hAnsi="Candara"/>
                <w:iCs/>
                <w:sz w:val="22"/>
              </w:rPr>
              <w:t>Children from disadvantaged families are less likely to have well developed ‘Positive Learning Behaviours’ (ie growth mindset, resilience, meta cognition and positive mental health)</w:t>
            </w:r>
          </w:p>
        </w:tc>
      </w:tr>
      <w:tr w:rsidR="004657B3" w:rsidRPr="00C40124" w14:paraId="398B39F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70C3D" w14:textId="1B3FD9A5" w:rsidR="004657B3" w:rsidRPr="00C40124" w:rsidRDefault="004657B3" w:rsidP="00C40124">
            <w:pPr>
              <w:pStyle w:val="TableRow"/>
              <w:spacing w:before="0" w:after="0"/>
              <w:rPr>
                <w:rFonts w:ascii="Candara" w:hAnsi="Candara"/>
                <w:sz w:val="22"/>
                <w:szCs w:val="22"/>
              </w:rPr>
            </w:pPr>
            <w:r>
              <w:rPr>
                <w:rFonts w:ascii="Candara" w:hAnsi="Candara"/>
                <w:sz w:val="22"/>
                <w:szCs w:val="22"/>
              </w:rPr>
              <w:t xml:space="preserve">6 </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D3A87" w14:textId="6A63DF01" w:rsidR="004657B3" w:rsidRPr="00C40124" w:rsidRDefault="00C871ED" w:rsidP="00C871ED">
            <w:pPr>
              <w:pStyle w:val="TableRowCentered"/>
              <w:spacing w:before="0" w:after="0"/>
              <w:ind w:left="0"/>
              <w:jc w:val="left"/>
              <w:rPr>
                <w:rFonts w:ascii="Candara" w:hAnsi="Candara"/>
                <w:iCs/>
                <w:sz w:val="22"/>
              </w:rPr>
            </w:pPr>
            <w:r>
              <w:rPr>
                <w:rFonts w:ascii="Candara" w:hAnsi="Candara"/>
                <w:iCs/>
                <w:sz w:val="22"/>
              </w:rPr>
              <w:t>Academic and social Impact of lock-down upon d</w:t>
            </w:r>
            <w:r w:rsidR="004657B3">
              <w:rPr>
                <w:rFonts w:ascii="Candara" w:hAnsi="Candara"/>
                <w:iCs/>
                <w:sz w:val="22"/>
              </w:rPr>
              <w:t>isadvantaged child</w:t>
            </w:r>
            <w:r>
              <w:rPr>
                <w:rFonts w:ascii="Candara" w:hAnsi="Candara"/>
                <w:iCs/>
                <w:sz w:val="22"/>
              </w:rPr>
              <w:t>ren and their families.</w:t>
            </w:r>
          </w:p>
        </w:tc>
      </w:tr>
    </w:tbl>
    <w:p w14:paraId="368C2D86" w14:textId="77777777" w:rsidR="00C40124" w:rsidRDefault="00C40124" w:rsidP="00C40124">
      <w:pPr>
        <w:pStyle w:val="Heading2"/>
        <w:spacing w:before="0" w:after="0"/>
        <w:rPr>
          <w:rFonts w:ascii="Candara" w:hAnsi="Candara"/>
          <w:color w:val="C00000"/>
        </w:rPr>
      </w:pPr>
    </w:p>
    <w:p w14:paraId="2A7D54FF" w14:textId="21D6551E" w:rsidR="00E66558" w:rsidRPr="00EF4214" w:rsidRDefault="009D71E8" w:rsidP="00C40124">
      <w:pPr>
        <w:pStyle w:val="Heading2"/>
        <w:spacing w:before="0" w:after="0"/>
        <w:rPr>
          <w:rFonts w:ascii="Candara" w:hAnsi="Candara"/>
          <w:color w:val="0070C0"/>
        </w:rPr>
      </w:pPr>
      <w:r w:rsidRPr="00EF4214">
        <w:rPr>
          <w:rFonts w:ascii="Candara" w:hAnsi="Candara"/>
          <w:color w:val="0070C0"/>
        </w:rPr>
        <w:t xml:space="preserve">Intended outcomes </w:t>
      </w:r>
    </w:p>
    <w:p w14:paraId="2A7D5500" w14:textId="77777777" w:rsidR="00E66558" w:rsidRPr="00C40124" w:rsidRDefault="009D71E8" w:rsidP="00C40124">
      <w:pPr>
        <w:spacing w:after="0" w:line="240" w:lineRule="auto"/>
        <w:rPr>
          <w:rFonts w:ascii="Candara" w:hAnsi="Candara"/>
        </w:rPr>
      </w:pPr>
      <w:r w:rsidRPr="00C40124">
        <w:rPr>
          <w:rFonts w:ascii="Candara" w:hAnsi="Candara"/>
          <w:color w:val="auto"/>
        </w:rPr>
        <w:t xml:space="preserve">This explains the outcomes we are aiming for </w:t>
      </w:r>
      <w:r w:rsidRPr="00C40124">
        <w:rPr>
          <w:rFonts w:ascii="Candara" w:hAnsi="Candara"/>
          <w:b/>
          <w:bCs/>
          <w:color w:val="auto"/>
        </w:rPr>
        <w:t>by the end of our current strategy plan</w:t>
      </w:r>
      <w:r w:rsidRPr="00C40124">
        <w:rPr>
          <w:rFonts w:ascii="Candara" w:hAnsi="Candara"/>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C40124" w:rsidRPr="00C40124" w14:paraId="2A7D5503" w14:textId="77777777" w:rsidTr="00EF4214">
        <w:tc>
          <w:tcPr>
            <w:tcW w:w="4815"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2A7D5501"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2A7D5502"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Success criteria</w:t>
            </w:r>
          </w:p>
        </w:tc>
      </w:tr>
      <w:tr w:rsidR="00E66558" w:rsidRPr="00C40124"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94F44FC" w:rsidR="00E66558" w:rsidRPr="00C40124" w:rsidRDefault="00622BCC" w:rsidP="00C40124">
            <w:pPr>
              <w:pStyle w:val="TableRow"/>
              <w:spacing w:before="0" w:after="0"/>
              <w:rPr>
                <w:rFonts w:ascii="Candara" w:hAnsi="Candara"/>
              </w:rPr>
            </w:pPr>
            <w:r w:rsidRPr="00C40124">
              <w:rPr>
                <w:rFonts w:ascii="Candara" w:hAnsi="Candara"/>
              </w:rPr>
              <w:t>Improve school attendance fo</w:t>
            </w:r>
            <w:r w:rsidR="008B04E2" w:rsidRPr="00C40124">
              <w:rPr>
                <w:rFonts w:ascii="Candara" w:hAnsi="Candara"/>
              </w:rPr>
              <w:t>r target disadvantaged families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15420A2F" w:rsidR="00E66558" w:rsidRPr="00C40124" w:rsidRDefault="008B04E2" w:rsidP="00C40124">
            <w:pPr>
              <w:pStyle w:val="TableRowCentered"/>
              <w:spacing w:before="0" w:after="0"/>
              <w:jc w:val="left"/>
              <w:rPr>
                <w:rFonts w:ascii="Candara" w:hAnsi="Candara"/>
                <w:sz w:val="22"/>
                <w:szCs w:val="22"/>
              </w:rPr>
            </w:pPr>
            <w:r w:rsidRPr="00C40124">
              <w:rPr>
                <w:rFonts w:ascii="Candara" w:hAnsi="Candara"/>
                <w:sz w:val="22"/>
                <w:szCs w:val="22"/>
              </w:rPr>
              <w:t>Compared to previous academic years, target families attendance will improve significantly or to above 95%</w:t>
            </w:r>
          </w:p>
        </w:tc>
      </w:tr>
      <w:tr w:rsidR="00E66558" w:rsidRPr="00C40124"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26930FA" w:rsidR="00E66558" w:rsidRPr="00C40124" w:rsidRDefault="00FA3993" w:rsidP="00C40124">
            <w:pPr>
              <w:pStyle w:val="TableRow"/>
              <w:spacing w:before="0" w:after="0"/>
              <w:rPr>
                <w:rFonts w:ascii="Candara" w:hAnsi="Candara"/>
                <w:sz w:val="22"/>
                <w:szCs w:val="22"/>
              </w:rPr>
            </w:pPr>
            <w:r w:rsidRPr="00C40124">
              <w:rPr>
                <w:rFonts w:ascii="Candara" w:hAnsi="Candara"/>
                <w:sz w:val="22"/>
                <w:szCs w:val="22"/>
              </w:rPr>
              <w:t xml:space="preserve">Disadvantaged pupils maintain at least the standard of attainment they achieved at the end of the previous year (reading, writing, maths). Those that have fallen behind make accelerated progress towards catching up.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2BB5C" w14:textId="77777777" w:rsidR="00FA3993" w:rsidRPr="00C40124" w:rsidRDefault="00FA3993" w:rsidP="00C40124">
            <w:pPr>
              <w:pStyle w:val="TableRowCentered"/>
              <w:spacing w:before="0" w:after="0"/>
              <w:jc w:val="left"/>
              <w:rPr>
                <w:rFonts w:ascii="Candara" w:hAnsi="Candara"/>
                <w:sz w:val="22"/>
                <w:szCs w:val="22"/>
              </w:rPr>
            </w:pPr>
            <w:r w:rsidRPr="00C40124">
              <w:rPr>
                <w:rFonts w:ascii="Candara" w:hAnsi="Candara"/>
                <w:sz w:val="22"/>
                <w:szCs w:val="22"/>
              </w:rPr>
              <w:t xml:space="preserve">All disadvantaged children make expected progress from previous summer and from previous Key Stage outcomes. </w:t>
            </w:r>
          </w:p>
          <w:p w14:paraId="2A7D5508" w14:textId="63F6398B" w:rsidR="00E66558" w:rsidRPr="00C40124" w:rsidRDefault="00FA3993" w:rsidP="00C40124">
            <w:pPr>
              <w:pStyle w:val="TableRowCentered"/>
              <w:spacing w:before="0" w:after="0"/>
              <w:jc w:val="left"/>
              <w:rPr>
                <w:rFonts w:ascii="Candara" w:hAnsi="Candara"/>
                <w:sz w:val="22"/>
                <w:szCs w:val="22"/>
              </w:rPr>
            </w:pPr>
            <w:r w:rsidRPr="00C40124">
              <w:rPr>
                <w:rFonts w:ascii="Candara" w:hAnsi="Candara"/>
                <w:sz w:val="22"/>
                <w:szCs w:val="22"/>
              </w:rPr>
              <w:t>Pupils will have regular opportunities to rehearse, practice and consolidate key skills in reading, spelling, handwriting and mental/written arithmetic.</w:t>
            </w:r>
          </w:p>
        </w:tc>
      </w:tr>
      <w:tr w:rsidR="00E66558" w:rsidRPr="00C40124"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EB9BD9A" w:rsidR="00E66558" w:rsidRPr="00C40124" w:rsidRDefault="00906884" w:rsidP="00C40124">
            <w:pPr>
              <w:pStyle w:val="TableRow"/>
              <w:spacing w:before="0" w:after="0"/>
              <w:rPr>
                <w:rFonts w:ascii="Candara" w:hAnsi="Candara"/>
                <w:sz w:val="22"/>
                <w:szCs w:val="22"/>
              </w:rPr>
            </w:pPr>
            <w:r w:rsidRPr="00C40124">
              <w:rPr>
                <w:rFonts w:ascii="Candara" w:hAnsi="Candara"/>
                <w:sz w:val="22"/>
                <w:szCs w:val="22"/>
              </w:rPr>
              <w:t>Evidence from both statutory and internal data collection that PP children achieve as well as non-PP children across the year in all core subjects.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6C48B4CE" w:rsidR="00E66558" w:rsidRPr="00C40124" w:rsidRDefault="00906884" w:rsidP="00C40124">
            <w:pPr>
              <w:pStyle w:val="TableRowCentered"/>
              <w:spacing w:before="0" w:after="0"/>
              <w:jc w:val="left"/>
              <w:rPr>
                <w:rFonts w:ascii="Candara" w:hAnsi="Candara"/>
                <w:sz w:val="22"/>
                <w:szCs w:val="22"/>
              </w:rPr>
            </w:pPr>
            <w:r w:rsidRPr="00C40124">
              <w:rPr>
                <w:rFonts w:ascii="Candara" w:hAnsi="Candara"/>
                <w:sz w:val="22"/>
                <w:szCs w:val="22"/>
              </w:rPr>
              <w:t>Data from Data snap-shots and EYFSP, Y1 Phonics screening (and Y2), Y2 SATs and Y6 SATs show little difference between PP and non-PP children.</w:t>
            </w:r>
          </w:p>
        </w:tc>
      </w:tr>
      <w:tr w:rsidR="00E66558" w:rsidRPr="00C40124"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7777777" w:rsidR="00E66558" w:rsidRPr="00C40124" w:rsidRDefault="00E66558" w:rsidP="00C40124">
            <w:pPr>
              <w:pStyle w:val="TableRow"/>
              <w:spacing w:before="0" w:after="0"/>
              <w:rPr>
                <w:rFonts w:ascii="Candara" w:hAnsi="Candara"/>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77777777" w:rsidR="00E66558" w:rsidRPr="00C40124" w:rsidRDefault="00E66558" w:rsidP="00C40124">
            <w:pPr>
              <w:pStyle w:val="TableRowCentered"/>
              <w:spacing w:before="0" w:after="0"/>
              <w:jc w:val="left"/>
              <w:rPr>
                <w:rFonts w:ascii="Candara" w:hAnsi="Candara"/>
                <w:sz w:val="22"/>
                <w:szCs w:val="22"/>
              </w:rPr>
            </w:pPr>
          </w:p>
        </w:tc>
      </w:tr>
    </w:tbl>
    <w:p w14:paraId="2A7D5512" w14:textId="7B489199" w:rsidR="00E66558" w:rsidRPr="00EF4214" w:rsidRDefault="009D71E8" w:rsidP="00C40124">
      <w:pPr>
        <w:pStyle w:val="Heading2"/>
        <w:spacing w:before="0" w:after="0"/>
        <w:rPr>
          <w:rFonts w:ascii="Candara" w:hAnsi="Candara"/>
          <w:color w:val="0070C0"/>
        </w:rPr>
      </w:pPr>
      <w:r w:rsidRPr="00EF4214">
        <w:rPr>
          <w:rFonts w:ascii="Candara" w:hAnsi="Candara"/>
          <w:color w:val="0070C0"/>
        </w:rPr>
        <w:lastRenderedPageBreak/>
        <w:t>Activity in this academic year</w:t>
      </w:r>
    </w:p>
    <w:p w14:paraId="2A7D5513" w14:textId="534BE76D" w:rsidR="00E66558" w:rsidRDefault="009D71E8" w:rsidP="00C40124">
      <w:pPr>
        <w:spacing w:after="0" w:line="240" w:lineRule="auto"/>
        <w:rPr>
          <w:rFonts w:ascii="Candara" w:hAnsi="Candara"/>
        </w:rPr>
      </w:pPr>
      <w:r w:rsidRPr="00C40124">
        <w:rPr>
          <w:rFonts w:ascii="Candara" w:hAnsi="Candara"/>
        </w:rPr>
        <w:t xml:space="preserve">This details how we intend to spend our pupil premium (and recovery premium funding) </w:t>
      </w:r>
      <w:r w:rsidRPr="00C40124">
        <w:rPr>
          <w:rFonts w:ascii="Candara" w:hAnsi="Candara"/>
          <w:b/>
          <w:bCs/>
        </w:rPr>
        <w:t>this academic year</w:t>
      </w:r>
      <w:r w:rsidRPr="00C40124">
        <w:rPr>
          <w:rFonts w:ascii="Candara" w:hAnsi="Candara"/>
        </w:rPr>
        <w:t xml:space="preserve"> to address the challenges listed above.</w:t>
      </w:r>
    </w:p>
    <w:p w14:paraId="21FA2335" w14:textId="77777777" w:rsidR="00C871ED" w:rsidRPr="00C40124" w:rsidRDefault="00C871ED" w:rsidP="00C40124">
      <w:pPr>
        <w:spacing w:after="0" w:line="240" w:lineRule="auto"/>
        <w:rPr>
          <w:rFonts w:ascii="Candara" w:hAnsi="Candara"/>
        </w:rPr>
      </w:pPr>
    </w:p>
    <w:p w14:paraId="2A7D5514" w14:textId="6D6C487A" w:rsidR="00E66558" w:rsidRPr="00EF4214" w:rsidRDefault="009D71E8" w:rsidP="00C40124">
      <w:pPr>
        <w:pStyle w:val="Heading3"/>
        <w:spacing w:before="0" w:after="0"/>
        <w:rPr>
          <w:rFonts w:ascii="Candara" w:hAnsi="Candara"/>
          <w:color w:val="0070C0"/>
        </w:rPr>
      </w:pPr>
      <w:r w:rsidRPr="00EF4214">
        <w:rPr>
          <w:rFonts w:ascii="Candara" w:hAnsi="Candara"/>
          <w:color w:val="0070C0"/>
        </w:rPr>
        <w:t>Teaching</w:t>
      </w:r>
    </w:p>
    <w:p w14:paraId="2A7D5515" w14:textId="514CDD08" w:rsidR="00E66558" w:rsidRPr="00C40124" w:rsidRDefault="00C01F04" w:rsidP="00C40124">
      <w:pPr>
        <w:spacing w:after="0" w:line="240" w:lineRule="auto"/>
        <w:rPr>
          <w:rFonts w:ascii="Candara" w:hAnsi="Candara"/>
        </w:rPr>
      </w:pPr>
      <w:r w:rsidRPr="00C40124">
        <w:rPr>
          <w:rFonts w:ascii="Candara" w:hAnsi="Candara"/>
        </w:rPr>
        <w:t>Budgeted cost: £</w:t>
      </w:r>
      <w:r w:rsidR="002B5AF6">
        <w:rPr>
          <w:rFonts w:ascii="Candara" w:hAnsi="Candara"/>
        </w:rPr>
        <w:t>12,070</w:t>
      </w:r>
      <w:r w:rsidR="00EF4214">
        <w:rPr>
          <w:rFonts w:ascii="Candara" w:hAnsi="Candara"/>
        </w:rPr>
        <w:t xml:space="preserve">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BC01D4" w:rsidRPr="00BC01D4" w14:paraId="2A7D5519" w14:textId="77777777" w:rsidTr="00EF4214">
        <w:tc>
          <w:tcPr>
            <w:tcW w:w="2688"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2A7D5516" w14:textId="77777777" w:rsidR="00E66558" w:rsidRPr="00BC01D4" w:rsidRDefault="009D71E8" w:rsidP="00C40124">
            <w:pPr>
              <w:pStyle w:val="TableHeader"/>
              <w:spacing w:before="0" w:after="0"/>
              <w:jc w:val="left"/>
              <w:rPr>
                <w:rFonts w:ascii="Candara" w:hAnsi="Candara"/>
                <w:color w:val="FFFFFF" w:themeColor="background1"/>
              </w:rPr>
            </w:pPr>
            <w:r w:rsidRPr="00BC01D4">
              <w:rPr>
                <w:rFonts w:ascii="Candara" w:hAnsi="Candara"/>
                <w:color w:val="FFFFFF" w:themeColor="background1"/>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2A7D5517" w14:textId="77777777" w:rsidR="00E66558" w:rsidRPr="00BC01D4" w:rsidRDefault="009D71E8" w:rsidP="00C40124">
            <w:pPr>
              <w:pStyle w:val="TableHeader"/>
              <w:spacing w:before="0" w:after="0"/>
              <w:jc w:val="left"/>
              <w:rPr>
                <w:rFonts w:ascii="Candara" w:hAnsi="Candara"/>
                <w:color w:val="FFFFFF" w:themeColor="background1"/>
              </w:rPr>
            </w:pPr>
            <w:r w:rsidRPr="00BC01D4">
              <w:rPr>
                <w:rFonts w:ascii="Candara" w:hAnsi="Candara"/>
                <w:color w:val="FFFFFF" w:themeColor="background1"/>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2A7D5518" w14:textId="77777777" w:rsidR="00E66558" w:rsidRPr="00BC01D4" w:rsidRDefault="009D71E8" w:rsidP="00C40124">
            <w:pPr>
              <w:pStyle w:val="TableHeader"/>
              <w:spacing w:before="0" w:after="0"/>
              <w:jc w:val="left"/>
              <w:rPr>
                <w:rFonts w:ascii="Candara" w:hAnsi="Candara"/>
                <w:color w:val="FFFFFF" w:themeColor="background1"/>
              </w:rPr>
            </w:pPr>
            <w:r w:rsidRPr="00BC01D4">
              <w:rPr>
                <w:rFonts w:ascii="Candara" w:hAnsi="Candara"/>
                <w:color w:val="FFFFFF" w:themeColor="background1"/>
              </w:rPr>
              <w:t>Challenge number(s) addressed</w:t>
            </w:r>
          </w:p>
        </w:tc>
      </w:tr>
      <w:tr w:rsidR="00E66558" w:rsidRPr="00C40124"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4B6A4EAA" w:rsidR="00E66558" w:rsidRPr="00C40124" w:rsidRDefault="008B04E2" w:rsidP="00C40124">
            <w:pPr>
              <w:pStyle w:val="TableRow"/>
              <w:spacing w:before="0" w:after="0"/>
              <w:rPr>
                <w:rFonts w:ascii="Candara" w:hAnsi="Candara"/>
              </w:rPr>
            </w:pPr>
            <w:r w:rsidRPr="00C40124">
              <w:rPr>
                <w:rFonts w:ascii="Candara" w:hAnsi="Candara"/>
              </w:rPr>
              <w:t>Train all staff in developing Positive Learning B</w:t>
            </w:r>
            <w:r w:rsidR="0041444F">
              <w:rPr>
                <w:rFonts w:ascii="Candara" w:hAnsi="Candara"/>
              </w:rPr>
              <w:t>ehaviours through INSET, specialist advisors and the use of our school counselling service to support children and staff. Alongside the use of the jigsaw PSHE programme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381B8437" w:rsidR="00E66558" w:rsidRPr="00C40124" w:rsidRDefault="008B04E2" w:rsidP="00C40124">
            <w:pPr>
              <w:pStyle w:val="TableRowCentered"/>
              <w:spacing w:before="0" w:after="0"/>
              <w:jc w:val="left"/>
              <w:rPr>
                <w:rFonts w:ascii="Candara" w:hAnsi="Candara"/>
                <w:sz w:val="22"/>
              </w:rPr>
            </w:pPr>
            <w:r w:rsidRPr="00C40124">
              <w:rPr>
                <w:rFonts w:ascii="Candara" w:hAnsi="Candara"/>
                <w:sz w:val="22"/>
              </w:rPr>
              <w:t>The EEF Toolkit suggests that developing aspects such as meta-cognition, growth mindset and resilience (all aspects of the Positive Learning Behaviours approach) has a positive impact (both academically and socially) upon al</w:t>
            </w:r>
            <w:r w:rsidR="00DD6F67" w:rsidRPr="00C40124">
              <w:rPr>
                <w:rFonts w:ascii="Candara" w:hAnsi="Candara"/>
                <w:sz w:val="22"/>
              </w:rPr>
              <w:t xml:space="preserve">l ages of primary phase children. EEF toolkit suggests that metacognition and self-regulation have a high impact for a very low cost. </w:t>
            </w:r>
            <w:r w:rsidRPr="00C40124">
              <w:rPr>
                <w:rFonts w:ascii="Candara" w:hAnsi="Candara"/>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DE2148B" w:rsidR="00E66558" w:rsidRPr="00C40124" w:rsidRDefault="00C871ED" w:rsidP="00C40124">
            <w:pPr>
              <w:pStyle w:val="TableRowCentered"/>
              <w:spacing w:before="0" w:after="0"/>
              <w:jc w:val="left"/>
              <w:rPr>
                <w:rFonts w:ascii="Candara" w:hAnsi="Candara"/>
                <w:sz w:val="22"/>
              </w:rPr>
            </w:pPr>
            <w:r>
              <w:rPr>
                <w:rFonts w:ascii="Candara" w:hAnsi="Candara"/>
                <w:sz w:val="22"/>
              </w:rPr>
              <w:t xml:space="preserve">2, </w:t>
            </w:r>
            <w:r w:rsidR="00C01F04" w:rsidRPr="00C40124">
              <w:rPr>
                <w:rFonts w:ascii="Candara" w:hAnsi="Candara"/>
                <w:sz w:val="22"/>
              </w:rPr>
              <w:t>5</w:t>
            </w:r>
            <w:r>
              <w:rPr>
                <w:rFonts w:ascii="Candara" w:hAnsi="Candara"/>
                <w:sz w:val="22"/>
              </w:rPr>
              <w:t>, 6</w:t>
            </w:r>
          </w:p>
        </w:tc>
      </w:tr>
      <w:tr w:rsidR="00E66558" w:rsidRPr="00C40124"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29D18FEF" w:rsidR="00E66558" w:rsidRPr="00C40124" w:rsidRDefault="00C01F04" w:rsidP="00C40124">
            <w:pPr>
              <w:pStyle w:val="TableRow"/>
              <w:spacing w:before="0" w:after="0"/>
              <w:ind w:left="0"/>
              <w:rPr>
                <w:rFonts w:ascii="Candara" w:hAnsi="Candara"/>
                <w:sz w:val="22"/>
              </w:rPr>
            </w:pPr>
            <w:r w:rsidRPr="00C40124">
              <w:rPr>
                <w:rFonts w:ascii="Candara" w:hAnsi="Candara"/>
                <w:sz w:val="22"/>
              </w:rPr>
              <w:t>Mastering Number training (YR-Y2)</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5BC0C" w14:textId="77777777" w:rsidR="00841129" w:rsidRPr="00C40124" w:rsidRDefault="00841129" w:rsidP="00C40124">
            <w:pPr>
              <w:pStyle w:val="TableRowCentered"/>
              <w:spacing w:before="0" w:after="0"/>
              <w:jc w:val="left"/>
              <w:rPr>
                <w:rFonts w:ascii="Candara" w:hAnsi="Candara"/>
                <w:sz w:val="22"/>
              </w:rPr>
            </w:pPr>
            <w:r w:rsidRPr="00C40124">
              <w:rPr>
                <w:rFonts w:ascii="Candara" w:hAnsi="Candara"/>
                <w:sz w:val="22"/>
              </w:rPr>
              <w:t xml:space="preserve">The EEF Toolkit suggests that a ‘mastery approach’ to learning in mathematics can improve outcomes for children taught in this way. </w:t>
            </w:r>
          </w:p>
          <w:p w14:paraId="2A7D551F" w14:textId="2E1331B6" w:rsidR="00E66558" w:rsidRPr="00C40124" w:rsidRDefault="00841129" w:rsidP="00C40124">
            <w:pPr>
              <w:pStyle w:val="TableRowCentered"/>
              <w:spacing w:before="0" w:after="0"/>
              <w:jc w:val="left"/>
              <w:rPr>
                <w:rFonts w:ascii="Candara" w:hAnsi="Candara"/>
                <w:sz w:val="22"/>
              </w:rPr>
            </w:pPr>
            <w:r w:rsidRPr="00C40124">
              <w:rPr>
                <w:rFonts w:ascii="Candara" w:hAnsi="Candara"/>
                <w:sz w:val="22"/>
              </w:rPr>
              <w:t>This is a new approach being spear-headed by the NCETM and the local Salop Maths Hub</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0F87A6E" w:rsidR="00E66558" w:rsidRPr="00C40124" w:rsidRDefault="00841129" w:rsidP="00C40124">
            <w:pPr>
              <w:pStyle w:val="TableRowCentered"/>
              <w:spacing w:before="0" w:after="0"/>
              <w:jc w:val="left"/>
              <w:rPr>
                <w:rFonts w:ascii="Candara" w:hAnsi="Candara"/>
                <w:sz w:val="22"/>
              </w:rPr>
            </w:pPr>
            <w:r w:rsidRPr="00C40124">
              <w:rPr>
                <w:rFonts w:ascii="Candara" w:hAnsi="Candara"/>
                <w:sz w:val="22"/>
              </w:rPr>
              <w:t>2</w:t>
            </w:r>
            <w:r w:rsidR="00C871ED">
              <w:rPr>
                <w:rFonts w:ascii="Candara" w:hAnsi="Candara"/>
                <w:sz w:val="22"/>
              </w:rPr>
              <w:t>, 6</w:t>
            </w:r>
          </w:p>
        </w:tc>
      </w:tr>
      <w:tr w:rsidR="00D949D3" w:rsidRPr="00C40124" w14:paraId="43B18C3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2A1BE" w14:textId="6562075E" w:rsidR="00D949D3" w:rsidRPr="00C40124" w:rsidRDefault="0041444F" w:rsidP="00C40124">
            <w:pPr>
              <w:pStyle w:val="TableRow"/>
              <w:spacing w:before="0" w:after="0"/>
              <w:ind w:left="0"/>
              <w:rPr>
                <w:rFonts w:ascii="Candara" w:hAnsi="Candara"/>
                <w:sz w:val="22"/>
              </w:rPr>
            </w:pPr>
            <w:r>
              <w:rPr>
                <w:rFonts w:ascii="Candara" w:hAnsi="Candara"/>
                <w:sz w:val="22"/>
              </w:rPr>
              <w:t>Additional support in all classes for targeted catch up in phonics, reading, writing and mathematics</w:t>
            </w:r>
            <w:r w:rsidR="009F3DE0">
              <w:rPr>
                <w:rFonts w:ascii="Candara" w:hAnsi="Candara"/>
                <w:sz w:val="22"/>
              </w:rPr>
              <w:t xml:space="preserve"> within morning sessions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3BA0F" w14:textId="3333BDB3" w:rsidR="00D949D3" w:rsidRPr="00C40124" w:rsidRDefault="0041444F" w:rsidP="00C40124">
            <w:pPr>
              <w:pStyle w:val="TableRowCentered"/>
              <w:spacing w:before="0" w:after="0"/>
              <w:jc w:val="left"/>
              <w:rPr>
                <w:rFonts w:ascii="Candara" w:hAnsi="Candara"/>
                <w:sz w:val="22"/>
              </w:rPr>
            </w:pPr>
            <w:r>
              <w:rPr>
                <w:rFonts w:ascii="Candara" w:hAnsi="Candara"/>
                <w:sz w:val="22"/>
              </w:rPr>
              <w:t>The EEF suggests TA interventions</w:t>
            </w:r>
            <w:r w:rsidR="00B54494">
              <w:rPr>
                <w:rFonts w:ascii="Candara" w:hAnsi="Candara"/>
                <w:sz w:val="22"/>
              </w:rPr>
              <w:t>, phonics support and reading comprehension strategies alongside mastery of learning are low cost high impact ways to drive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5A897" w14:textId="10332563" w:rsidR="00D949D3" w:rsidRPr="00C40124" w:rsidRDefault="0041444F" w:rsidP="00C40124">
            <w:pPr>
              <w:pStyle w:val="TableRowCentered"/>
              <w:spacing w:before="0" w:after="0"/>
              <w:jc w:val="left"/>
              <w:rPr>
                <w:rFonts w:ascii="Candara" w:hAnsi="Candara"/>
                <w:sz w:val="22"/>
              </w:rPr>
            </w:pPr>
            <w:r>
              <w:rPr>
                <w:rFonts w:ascii="Candara" w:hAnsi="Candara"/>
                <w:sz w:val="22"/>
              </w:rPr>
              <w:t>2,5,6</w:t>
            </w:r>
          </w:p>
        </w:tc>
      </w:tr>
      <w:tr w:rsidR="005B20B3" w:rsidRPr="00C40124" w14:paraId="6AB53B5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EC223" w14:textId="77777777" w:rsidR="005B20B3" w:rsidRDefault="00CA3AD6" w:rsidP="00C40124">
            <w:pPr>
              <w:pStyle w:val="TableRow"/>
              <w:spacing w:before="0" w:after="0"/>
              <w:ind w:left="0"/>
              <w:rPr>
                <w:rFonts w:ascii="Candara" w:hAnsi="Candara"/>
                <w:sz w:val="22"/>
              </w:rPr>
            </w:pPr>
            <w:r>
              <w:rPr>
                <w:rFonts w:ascii="Candara" w:hAnsi="Candara"/>
                <w:sz w:val="22"/>
              </w:rPr>
              <w:t xml:space="preserve">Adoption of tapestry for </w:t>
            </w:r>
            <w:r w:rsidR="005B20B3" w:rsidRPr="00C40124">
              <w:rPr>
                <w:rFonts w:ascii="Candara" w:hAnsi="Candara"/>
                <w:sz w:val="22"/>
              </w:rPr>
              <w:t>across KS2 to support effe</w:t>
            </w:r>
            <w:r w:rsidR="00F63D72">
              <w:rPr>
                <w:rFonts w:ascii="Candara" w:hAnsi="Candara"/>
                <w:sz w:val="22"/>
              </w:rPr>
              <w:t xml:space="preserve">ctive </w:t>
            </w:r>
            <w:r w:rsidR="005B20B3" w:rsidRPr="00C40124">
              <w:rPr>
                <w:rFonts w:ascii="Candara" w:hAnsi="Candara"/>
                <w:sz w:val="22"/>
              </w:rPr>
              <w:t>feedback</w:t>
            </w:r>
            <w:r w:rsidR="00F63D72">
              <w:rPr>
                <w:rFonts w:ascii="Candara" w:hAnsi="Candara"/>
                <w:sz w:val="22"/>
              </w:rPr>
              <w:t xml:space="preserve"> and planning for foundation subjects</w:t>
            </w:r>
          </w:p>
          <w:p w14:paraId="76823761" w14:textId="15AF5E71" w:rsidR="009F3DE0" w:rsidRPr="00C40124" w:rsidRDefault="009F3DE0" w:rsidP="00C40124">
            <w:pPr>
              <w:pStyle w:val="TableRow"/>
              <w:spacing w:before="0" w:after="0"/>
              <w:ind w:left="0"/>
              <w:rPr>
                <w:rFonts w:ascii="Candara" w:hAnsi="Candara"/>
                <w:sz w:val="22"/>
              </w:rPr>
            </w:pPr>
            <w:r>
              <w:rPr>
                <w:rFonts w:ascii="Candara" w:hAnsi="Candara"/>
                <w:sz w:val="22"/>
              </w:rPr>
              <w:t>Robust monitoring arrangements to ensure all learners are making progress from starting points with specific focus on PP</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377A0" w14:textId="2826AD34" w:rsidR="005B20B3" w:rsidRPr="00C40124" w:rsidRDefault="005B20B3" w:rsidP="00C40124">
            <w:pPr>
              <w:pStyle w:val="TableRowCentered"/>
              <w:spacing w:before="0" w:after="0"/>
              <w:jc w:val="left"/>
              <w:rPr>
                <w:rFonts w:ascii="Candara" w:hAnsi="Candara"/>
                <w:sz w:val="22"/>
              </w:rPr>
            </w:pPr>
            <w:r w:rsidRPr="00C40124">
              <w:rPr>
                <w:rFonts w:ascii="Candara" w:hAnsi="Candara"/>
                <w:sz w:val="22"/>
              </w:rPr>
              <w:t xml:space="preserve">The EEF Teaching and Learning toolkit suggests that there is moderate </w:t>
            </w:r>
            <w:r w:rsidR="00DD6F67" w:rsidRPr="00C40124">
              <w:rPr>
                <w:rFonts w:ascii="Candara" w:hAnsi="Candara"/>
                <w:sz w:val="22"/>
              </w:rPr>
              <w:t xml:space="preserve">to high </w:t>
            </w:r>
            <w:r w:rsidRPr="00C40124">
              <w:rPr>
                <w:rFonts w:ascii="Candara" w:hAnsi="Candara"/>
                <w:sz w:val="22"/>
              </w:rPr>
              <w:t xml:space="preserve">impact upon learning for </w:t>
            </w:r>
            <w:r w:rsidR="00DD6F67" w:rsidRPr="00C40124">
              <w:rPr>
                <w:rFonts w:ascii="Candara" w:hAnsi="Candara"/>
                <w:sz w:val="22"/>
              </w:rPr>
              <w:t xml:space="preserve">low to </w:t>
            </w:r>
            <w:r w:rsidRPr="00C40124">
              <w:rPr>
                <w:rFonts w:ascii="Candara" w:hAnsi="Candara"/>
                <w:sz w:val="22"/>
              </w:rPr>
              <w:t>moderate cost</w:t>
            </w:r>
            <w:r w:rsidR="00B54494">
              <w:rPr>
                <w:rFonts w:ascii="Candara" w:hAnsi="Candara"/>
                <w:sz w:val="22"/>
              </w:rPr>
              <w:t xml:space="preserve"> as this increases the </w:t>
            </w:r>
            <w:r w:rsidR="009F3DE0">
              <w:rPr>
                <w:rFonts w:ascii="Candara" w:hAnsi="Candara"/>
                <w:sz w:val="22"/>
              </w:rPr>
              <w:t>assessment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12AD6" w14:textId="1E41F8FD" w:rsidR="005B20B3" w:rsidRPr="00C40124" w:rsidRDefault="00DD6F67" w:rsidP="00C40124">
            <w:pPr>
              <w:pStyle w:val="TableRowCentered"/>
              <w:spacing w:before="0" w:after="0"/>
              <w:jc w:val="left"/>
              <w:rPr>
                <w:rFonts w:ascii="Candara" w:hAnsi="Candara"/>
                <w:sz w:val="22"/>
              </w:rPr>
            </w:pPr>
            <w:r w:rsidRPr="00C40124">
              <w:rPr>
                <w:rFonts w:ascii="Candara" w:hAnsi="Candara"/>
                <w:sz w:val="22"/>
              </w:rPr>
              <w:t>2</w:t>
            </w:r>
            <w:r w:rsidR="00C871ED">
              <w:rPr>
                <w:rFonts w:ascii="Candara" w:hAnsi="Candara"/>
                <w:sz w:val="22"/>
              </w:rPr>
              <w:t>, 6</w:t>
            </w:r>
          </w:p>
        </w:tc>
      </w:tr>
      <w:tr w:rsidR="00DD6F67" w:rsidRPr="00C40124" w14:paraId="663F234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A5FCC" w14:textId="1F658DBD" w:rsidR="00DD6F67" w:rsidRPr="00C40124" w:rsidRDefault="005A322A" w:rsidP="00C40124">
            <w:pPr>
              <w:pStyle w:val="TableRow"/>
              <w:spacing w:before="0" w:after="0"/>
              <w:ind w:left="0"/>
              <w:rPr>
                <w:rFonts w:ascii="Candara" w:hAnsi="Candara"/>
                <w:sz w:val="22"/>
              </w:rPr>
            </w:pPr>
            <w:r>
              <w:rPr>
                <w:rFonts w:ascii="Candara" w:hAnsi="Candara"/>
                <w:sz w:val="22"/>
              </w:rPr>
              <w:t>Continuing targeted speech and language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9F565" w14:textId="44C6854E" w:rsidR="00DD6F67" w:rsidRPr="00C40124" w:rsidRDefault="00DD6F67" w:rsidP="00C40124">
            <w:pPr>
              <w:pStyle w:val="TableRowCentered"/>
              <w:spacing w:before="0" w:after="0"/>
              <w:jc w:val="left"/>
              <w:rPr>
                <w:rFonts w:ascii="Candara" w:hAnsi="Candara"/>
                <w:sz w:val="22"/>
              </w:rPr>
            </w:pPr>
            <w:r w:rsidRPr="00C40124">
              <w:rPr>
                <w:rFonts w:ascii="Candara" w:hAnsi="Candara"/>
                <w:sz w:val="22"/>
              </w:rPr>
              <w:t>EEF toolkit suggest that oral language interventions and initiatives have a moderate impact for very low cost.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7E6D4" w14:textId="4D6969E8" w:rsidR="00DD6F67" w:rsidRPr="00C40124" w:rsidRDefault="00DD6F67" w:rsidP="00C40124">
            <w:pPr>
              <w:pStyle w:val="TableRowCentered"/>
              <w:spacing w:before="0" w:after="0"/>
              <w:jc w:val="left"/>
              <w:rPr>
                <w:rFonts w:ascii="Candara" w:hAnsi="Candara"/>
                <w:sz w:val="22"/>
              </w:rPr>
            </w:pPr>
            <w:r w:rsidRPr="00C40124">
              <w:rPr>
                <w:rFonts w:ascii="Candara" w:hAnsi="Candara"/>
                <w:sz w:val="22"/>
              </w:rPr>
              <w:t>2</w:t>
            </w:r>
            <w:r w:rsidR="00C871ED">
              <w:rPr>
                <w:rFonts w:ascii="Candara" w:hAnsi="Candara"/>
                <w:sz w:val="22"/>
              </w:rPr>
              <w:t>, 6</w:t>
            </w:r>
          </w:p>
        </w:tc>
      </w:tr>
      <w:tr w:rsidR="00DD6F67" w:rsidRPr="00C40124" w14:paraId="26701B6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E5122" w14:textId="29221D34" w:rsidR="00DD6F67" w:rsidRPr="00C40124" w:rsidRDefault="00DD6F67" w:rsidP="00C40124">
            <w:pPr>
              <w:pStyle w:val="TableRow"/>
              <w:spacing w:before="0" w:after="0"/>
              <w:ind w:left="0"/>
              <w:rPr>
                <w:rFonts w:ascii="Candara" w:hAnsi="Candara"/>
                <w:sz w:val="22"/>
              </w:rPr>
            </w:pPr>
            <w:r w:rsidRPr="00C40124">
              <w:rPr>
                <w:rFonts w:ascii="Candara" w:hAnsi="Candara"/>
                <w:sz w:val="22"/>
              </w:rPr>
              <w:t>Development of reading comprehension strategies across KS2 classes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B6603" w14:textId="6F2E331B" w:rsidR="00DD6F67" w:rsidRPr="00C40124" w:rsidRDefault="005A322A" w:rsidP="00C40124">
            <w:pPr>
              <w:pStyle w:val="TableRowCentered"/>
              <w:spacing w:before="0" w:after="0"/>
              <w:jc w:val="left"/>
              <w:rPr>
                <w:rFonts w:ascii="Candara" w:hAnsi="Candara"/>
                <w:sz w:val="22"/>
              </w:rPr>
            </w:pPr>
            <w:r>
              <w:rPr>
                <w:rFonts w:ascii="Candara" w:hAnsi="Candara"/>
                <w:sz w:val="22"/>
              </w:rPr>
              <w:t xml:space="preserve">EEF toolkit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540B4" w14:textId="2B721136" w:rsidR="00DD6F67" w:rsidRPr="00C40124" w:rsidRDefault="00DD6F67" w:rsidP="00C40124">
            <w:pPr>
              <w:pStyle w:val="TableRowCentered"/>
              <w:spacing w:before="0" w:after="0"/>
              <w:jc w:val="left"/>
              <w:rPr>
                <w:rFonts w:ascii="Candara" w:hAnsi="Candara"/>
                <w:sz w:val="22"/>
              </w:rPr>
            </w:pPr>
            <w:r w:rsidRPr="00C40124">
              <w:rPr>
                <w:rFonts w:ascii="Candara" w:hAnsi="Candara"/>
                <w:sz w:val="22"/>
              </w:rPr>
              <w:t>2</w:t>
            </w:r>
            <w:r w:rsidR="00C871ED">
              <w:rPr>
                <w:rFonts w:ascii="Candara" w:hAnsi="Candara"/>
                <w:sz w:val="22"/>
              </w:rPr>
              <w:t>, 6</w:t>
            </w:r>
          </w:p>
        </w:tc>
      </w:tr>
      <w:tr w:rsidR="00C871ED" w:rsidRPr="00C40124" w14:paraId="4FC65C4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825A7" w14:textId="4FFAF34B" w:rsidR="00C871ED" w:rsidRPr="00C40124" w:rsidRDefault="00C871ED" w:rsidP="00C40124">
            <w:pPr>
              <w:pStyle w:val="TableRow"/>
              <w:spacing w:before="0" w:after="0"/>
              <w:ind w:left="0"/>
              <w:rPr>
                <w:rFonts w:ascii="Candara" w:hAnsi="Candara"/>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93CD3" w14:textId="4AC66A05" w:rsidR="00C871ED" w:rsidRPr="00C40124" w:rsidRDefault="005A322A" w:rsidP="00C40124">
            <w:pPr>
              <w:pStyle w:val="TableRowCentered"/>
              <w:spacing w:before="0" w:after="0"/>
              <w:jc w:val="left"/>
              <w:rPr>
                <w:rFonts w:ascii="Candara" w:hAnsi="Candara"/>
                <w:sz w:val="22"/>
              </w:rPr>
            </w:pPr>
            <w:r>
              <w:rPr>
                <w:rFonts w:ascii="Candara" w:hAnsi="Candara"/>
                <w:sz w:val="22"/>
              </w:rPr>
              <w:t>EEF toolkit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F5D98" w14:textId="54A92B02" w:rsidR="00C871ED" w:rsidRDefault="00C871ED" w:rsidP="00C40124">
            <w:pPr>
              <w:pStyle w:val="TableRowCentered"/>
              <w:spacing w:before="0" w:after="0"/>
              <w:jc w:val="left"/>
              <w:rPr>
                <w:rFonts w:ascii="Candara" w:hAnsi="Candara"/>
                <w:sz w:val="22"/>
              </w:rPr>
            </w:pPr>
            <w:r>
              <w:rPr>
                <w:rFonts w:ascii="Candara" w:hAnsi="Candara"/>
                <w:sz w:val="22"/>
              </w:rPr>
              <w:t>2, 6</w:t>
            </w:r>
          </w:p>
        </w:tc>
      </w:tr>
      <w:tr w:rsidR="00C871ED" w:rsidRPr="00C40124" w14:paraId="2580533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4FEFA" w14:textId="08A0A2A8" w:rsidR="00C871ED" w:rsidRDefault="00C871ED" w:rsidP="00C40124">
            <w:pPr>
              <w:pStyle w:val="TableRow"/>
              <w:spacing w:before="0" w:after="0"/>
              <w:ind w:left="0"/>
              <w:rPr>
                <w:rFonts w:ascii="Candara" w:hAnsi="Candara"/>
                <w:sz w:val="22"/>
              </w:rPr>
            </w:pPr>
            <w:r>
              <w:rPr>
                <w:rFonts w:ascii="Candara" w:hAnsi="Candara"/>
                <w:sz w:val="22"/>
              </w:rPr>
              <w:lastRenderedPageBreak/>
              <w:t>CPD and support for reading fluency and comprehension strategies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69BAE" w14:textId="1F65E9F1" w:rsidR="00C871ED" w:rsidRDefault="00C871ED" w:rsidP="00C40124">
            <w:pPr>
              <w:pStyle w:val="TableRowCentered"/>
              <w:spacing w:before="0" w:after="0"/>
              <w:jc w:val="left"/>
              <w:rPr>
                <w:rFonts w:ascii="Candara" w:hAnsi="Candara"/>
                <w:sz w:val="22"/>
              </w:rPr>
            </w:pPr>
            <w:r>
              <w:rPr>
                <w:rFonts w:ascii="Candara" w:hAnsi="Candara"/>
                <w:sz w:val="22"/>
              </w:rPr>
              <w:t>EEF toolkit identifies this as having very high impact for very low cost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F3A67" w14:textId="325483CC" w:rsidR="00C871ED" w:rsidRDefault="00C871ED" w:rsidP="00C40124">
            <w:pPr>
              <w:pStyle w:val="TableRowCentered"/>
              <w:spacing w:before="0" w:after="0"/>
              <w:jc w:val="left"/>
              <w:rPr>
                <w:rFonts w:ascii="Candara" w:hAnsi="Candara"/>
                <w:sz w:val="22"/>
              </w:rPr>
            </w:pPr>
            <w:r>
              <w:rPr>
                <w:rFonts w:ascii="Candara" w:hAnsi="Candara"/>
                <w:sz w:val="22"/>
              </w:rPr>
              <w:t>2, 6</w:t>
            </w:r>
          </w:p>
        </w:tc>
      </w:tr>
      <w:tr w:rsidR="007B08EF" w:rsidRPr="00C40124" w14:paraId="51D339B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7EF87" w14:textId="4C530CF2" w:rsidR="007B08EF" w:rsidRDefault="007B08EF" w:rsidP="00C40124">
            <w:pPr>
              <w:pStyle w:val="TableRow"/>
              <w:spacing w:before="0" w:after="0"/>
              <w:ind w:left="0"/>
              <w:rPr>
                <w:rFonts w:ascii="Candara" w:hAnsi="Candara"/>
                <w:sz w:val="22"/>
              </w:rPr>
            </w:pPr>
            <w:r>
              <w:rPr>
                <w:rFonts w:ascii="Candara" w:hAnsi="Candara"/>
                <w:sz w:val="22"/>
              </w:rPr>
              <w:t>Targeted</w:t>
            </w:r>
            <w:r w:rsidR="009F3DE0">
              <w:rPr>
                <w:rFonts w:ascii="Candara" w:hAnsi="Candara"/>
                <w:sz w:val="22"/>
              </w:rPr>
              <w:t xml:space="preserve"> maths support – some 1 to 1 alongside small group work especially within year 6 with additional teachers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CE7A8" w14:textId="53532CE9" w:rsidR="007B08EF" w:rsidRDefault="007B08EF" w:rsidP="007B08EF">
            <w:pPr>
              <w:pStyle w:val="TableRowCentered"/>
              <w:spacing w:before="0" w:after="0"/>
              <w:jc w:val="left"/>
              <w:rPr>
                <w:rFonts w:ascii="Candara" w:hAnsi="Candara"/>
                <w:sz w:val="22"/>
              </w:rPr>
            </w:pPr>
            <w:r>
              <w:rPr>
                <w:rFonts w:ascii="Candara" w:hAnsi="Candara"/>
                <w:sz w:val="22"/>
              </w:rPr>
              <w:t>EEF Toolkit identifies 1-to-1 tuition as having high impact for moderate cost.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FFB2A" w14:textId="1C3DB3FB" w:rsidR="007B08EF" w:rsidRDefault="007B08EF" w:rsidP="00C40124">
            <w:pPr>
              <w:pStyle w:val="TableRowCentered"/>
              <w:spacing w:before="0" w:after="0"/>
              <w:jc w:val="left"/>
              <w:rPr>
                <w:rFonts w:ascii="Candara" w:hAnsi="Candara"/>
                <w:sz w:val="22"/>
              </w:rPr>
            </w:pPr>
            <w:r>
              <w:rPr>
                <w:rFonts w:ascii="Candara" w:hAnsi="Candara"/>
                <w:sz w:val="22"/>
              </w:rPr>
              <w:t>2, 6</w:t>
            </w:r>
          </w:p>
        </w:tc>
      </w:tr>
    </w:tbl>
    <w:p w14:paraId="25D9B482" w14:textId="77777777" w:rsidR="00BC01D4" w:rsidRDefault="00BC01D4" w:rsidP="00C40124">
      <w:pPr>
        <w:keepNext/>
        <w:spacing w:after="0" w:line="240" w:lineRule="auto"/>
        <w:outlineLvl w:val="1"/>
        <w:rPr>
          <w:rFonts w:ascii="Candara" w:hAnsi="Candara"/>
        </w:rPr>
      </w:pPr>
    </w:p>
    <w:p w14:paraId="2A7D5523" w14:textId="20D89466" w:rsidR="00E66558" w:rsidRPr="00017282" w:rsidRDefault="009D71E8" w:rsidP="00017282">
      <w:pPr>
        <w:suppressAutoHyphens w:val="0"/>
        <w:spacing w:after="0" w:line="240" w:lineRule="auto"/>
        <w:rPr>
          <w:rFonts w:ascii="Candara" w:hAnsi="Candara"/>
        </w:rPr>
      </w:pPr>
      <w:bookmarkStart w:id="17" w:name="_GoBack"/>
      <w:bookmarkEnd w:id="17"/>
      <w:r w:rsidRPr="00EF4214">
        <w:rPr>
          <w:rFonts w:ascii="Candara" w:hAnsi="Candara"/>
          <w:b/>
          <w:bCs/>
          <w:color w:val="0070C0"/>
          <w:sz w:val="28"/>
          <w:szCs w:val="28"/>
        </w:rPr>
        <w:t xml:space="preserve">Targeted academic support (for example, </w:t>
      </w:r>
      <w:r w:rsidR="00D33FE5" w:rsidRPr="00EF4214">
        <w:rPr>
          <w:rFonts w:ascii="Candara" w:hAnsi="Candara"/>
          <w:b/>
          <w:bCs/>
          <w:color w:val="0070C0"/>
          <w:sz w:val="28"/>
          <w:szCs w:val="28"/>
        </w:rPr>
        <w:t xml:space="preserve">tutoring, one-to-one support </w:t>
      </w:r>
      <w:r w:rsidRPr="00EF4214">
        <w:rPr>
          <w:rFonts w:ascii="Candara" w:hAnsi="Candara"/>
          <w:b/>
          <w:bCs/>
          <w:color w:val="0070C0"/>
          <w:sz w:val="28"/>
          <w:szCs w:val="28"/>
        </w:rPr>
        <w:t xml:space="preserve">structured interventions) </w:t>
      </w:r>
    </w:p>
    <w:p w14:paraId="2A7D5524" w14:textId="1D6F5A3C" w:rsidR="00E66558" w:rsidRPr="00C40124" w:rsidRDefault="009D71E8" w:rsidP="00C40124">
      <w:pPr>
        <w:spacing w:after="0" w:line="240" w:lineRule="auto"/>
        <w:rPr>
          <w:rFonts w:ascii="Candara" w:hAnsi="Candara"/>
        </w:rPr>
      </w:pPr>
      <w:r w:rsidRPr="00C40124">
        <w:rPr>
          <w:rFonts w:ascii="Candara" w:hAnsi="Candara"/>
        </w:rPr>
        <w:t>Budgeted cost: £</w:t>
      </w:r>
      <w:r w:rsidR="00EF4214">
        <w:rPr>
          <w:rFonts w:ascii="Candara" w:hAnsi="Candara"/>
        </w:rPr>
        <w:t xml:space="preserve">7600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C40124" w:rsidRPr="00C40124" w14:paraId="2A7D5528" w14:textId="77777777" w:rsidTr="00EF4214">
        <w:tc>
          <w:tcPr>
            <w:tcW w:w="2688"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2A7D5525"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2A7D5526"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2A7D5527"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Challenge number(s) addressed</w:t>
            </w:r>
          </w:p>
        </w:tc>
      </w:tr>
      <w:tr w:rsidR="00E66558" w:rsidRPr="00C40124"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353E5DA0" w:rsidR="00E66558" w:rsidRPr="00C40124" w:rsidRDefault="00D949D3" w:rsidP="00C40124">
            <w:pPr>
              <w:pStyle w:val="TableRow"/>
              <w:spacing w:before="0" w:after="0"/>
              <w:rPr>
                <w:rFonts w:ascii="Candara" w:hAnsi="Candara"/>
              </w:rPr>
            </w:pPr>
            <w:r w:rsidRPr="00C40124">
              <w:rPr>
                <w:rFonts w:ascii="Candara" w:hAnsi="Candara"/>
              </w:rPr>
              <w:t>123 Maths intervention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556DF525" w:rsidR="00E66558" w:rsidRPr="00C40124" w:rsidRDefault="00C871ED" w:rsidP="00C40124">
            <w:pPr>
              <w:pStyle w:val="TableRowCentered"/>
              <w:spacing w:before="0" w:after="0"/>
              <w:jc w:val="left"/>
              <w:rPr>
                <w:rFonts w:ascii="Candara" w:hAnsi="Candara"/>
                <w:sz w:val="22"/>
              </w:rPr>
            </w:pPr>
            <w:r>
              <w:rPr>
                <w:rFonts w:ascii="Candara" w:hAnsi="Candara"/>
                <w:sz w:val="22"/>
              </w:rPr>
              <w:t>EEF Toolkit identifies small group tuition as having a moderate impact</w:t>
            </w:r>
            <w:r w:rsidR="00BC01D4">
              <w:rPr>
                <w:rFonts w:ascii="Candara" w:hAnsi="Candara"/>
                <w:sz w:val="22"/>
              </w:rPr>
              <w:t xml:space="preserve"> for low cost.</w:t>
            </w:r>
            <w:r w:rsidR="003103F0">
              <w:rPr>
                <w:rFonts w:ascii="Candara" w:hAnsi="Candara"/>
                <w:sz w:val="22"/>
              </w:rPr>
              <w:t xml:space="preserve"> It also identifies teaching assistant interventions as having a moderate impact for moderate cost.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6AC04D0" w:rsidR="00E66558" w:rsidRPr="00C40124" w:rsidRDefault="00BC01D4" w:rsidP="00C40124">
            <w:pPr>
              <w:pStyle w:val="TableRowCentered"/>
              <w:spacing w:before="0" w:after="0"/>
              <w:jc w:val="left"/>
              <w:rPr>
                <w:rFonts w:ascii="Candara" w:hAnsi="Candara"/>
                <w:sz w:val="22"/>
              </w:rPr>
            </w:pPr>
            <w:r>
              <w:rPr>
                <w:rFonts w:ascii="Candara" w:hAnsi="Candara"/>
                <w:sz w:val="22"/>
              </w:rPr>
              <w:t>2, 6</w:t>
            </w:r>
          </w:p>
        </w:tc>
      </w:tr>
      <w:tr w:rsidR="00E66558" w:rsidRPr="00C40124"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982537E" w:rsidR="00E66558" w:rsidRPr="00C40124" w:rsidRDefault="00D949D3" w:rsidP="00C40124">
            <w:pPr>
              <w:pStyle w:val="TableRow"/>
              <w:spacing w:before="0" w:after="0"/>
              <w:rPr>
                <w:rFonts w:ascii="Candara" w:hAnsi="Candara"/>
                <w:sz w:val="22"/>
              </w:rPr>
            </w:pPr>
            <w:r w:rsidRPr="00C40124">
              <w:rPr>
                <w:rFonts w:ascii="Candara" w:hAnsi="Candara"/>
                <w:sz w:val="22"/>
              </w:rPr>
              <w:t>Rapid Read</w:t>
            </w:r>
            <w:r w:rsidR="005A322A">
              <w:rPr>
                <w:rFonts w:ascii="Candara" w:hAnsi="Candara"/>
                <w:sz w:val="22"/>
              </w:rPr>
              <w:t xml:space="preserve"> / Toe by toe</w:t>
            </w:r>
            <w:r w:rsidR="009F3DE0">
              <w:rPr>
                <w:rFonts w:ascii="Candara" w:hAnsi="Candara"/>
                <w:sz w:val="22"/>
              </w:rPr>
              <w:t xml:space="preserve"> / one to one reading focussing on reading and comprehension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7E34105B" w:rsidR="00E66558" w:rsidRPr="00C40124" w:rsidRDefault="00BC01D4" w:rsidP="00C40124">
            <w:pPr>
              <w:pStyle w:val="TableRowCentered"/>
              <w:spacing w:before="0" w:after="0"/>
              <w:jc w:val="left"/>
              <w:rPr>
                <w:rFonts w:ascii="Candara" w:hAnsi="Candara"/>
                <w:sz w:val="22"/>
              </w:rPr>
            </w:pPr>
            <w:r>
              <w:rPr>
                <w:rFonts w:ascii="Candara" w:hAnsi="Candara"/>
                <w:sz w:val="22"/>
              </w:rPr>
              <w:t>EEF Toolkit identifies small group tuition as having a moderate impact for low cost.</w:t>
            </w:r>
            <w:r w:rsidR="003103F0">
              <w:rPr>
                <w:rFonts w:ascii="Candara" w:hAnsi="Candara"/>
                <w:sz w:val="22"/>
              </w:rPr>
              <w:t xml:space="preserve"> It also identifies teaching assistant interventions as having a moderate impact for moderate cost.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7395756" w:rsidR="00E66558" w:rsidRPr="00C40124" w:rsidRDefault="00BC01D4" w:rsidP="00C40124">
            <w:pPr>
              <w:pStyle w:val="TableRowCentered"/>
              <w:spacing w:before="0" w:after="0"/>
              <w:jc w:val="left"/>
              <w:rPr>
                <w:rFonts w:ascii="Candara" w:hAnsi="Candara"/>
                <w:sz w:val="22"/>
              </w:rPr>
            </w:pPr>
            <w:r>
              <w:rPr>
                <w:rFonts w:ascii="Candara" w:hAnsi="Candara"/>
                <w:sz w:val="22"/>
              </w:rPr>
              <w:t>2, 6</w:t>
            </w:r>
          </w:p>
        </w:tc>
      </w:tr>
      <w:tr w:rsidR="00D949D3" w:rsidRPr="00C40124" w14:paraId="2BEBD5E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2E80C" w14:textId="71B2D626" w:rsidR="00D949D3" w:rsidRPr="00C40124" w:rsidRDefault="00D949D3" w:rsidP="00C40124">
            <w:pPr>
              <w:pStyle w:val="TableRow"/>
              <w:spacing w:before="0" w:after="0"/>
              <w:rPr>
                <w:rFonts w:ascii="Candara" w:hAnsi="Candara"/>
                <w:sz w:val="22"/>
              </w:rPr>
            </w:pPr>
            <w:r w:rsidRPr="00C40124">
              <w:rPr>
                <w:rFonts w:ascii="Candara" w:hAnsi="Candara"/>
                <w:sz w:val="22"/>
              </w:rPr>
              <w:t>Teacher and Teaching Assistant catch-up sessions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CE342" w14:textId="7B899AA9" w:rsidR="00D949D3" w:rsidRPr="00C40124" w:rsidRDefault="00BC01D4" w:rsidP="00C40124">
            <w:pPr>
              <w:pStyle w:val="TableRowCentered"/>
              <w:spacing w:before="0" w:after="0"/>
              <w:jc w:val="left"/>
              <w:rPr>
                <w:rFonts w:ascii="Candara" w:hAnsi="Candara"/>
                <w:sz w:val="22"/>
              </w:rPr>
            </w:pPr>
            <w:r>
              <w:rPr>
                <w:rFonts w:ascii="Candara" w:hAnsi="Candara"/>
                <w:sz w:val="22"/>
              </w:rPr>
              <w:t>EEF Toolkit identifies small group tuition as having a moderate impact for low cost.</w:t>
            </w:r>
            <w:r w:rsidR="003103F0">
              <w:rPr>
                <w:rFonts w:ascii="Candara" w:hAnsi="Candara"/>
                <w:sz w:val="22"/>
              </w:rPr>
              <w:t xml:space="preserve"> It also identifies teaching assistant interventions as having a moderate impact for moderate cost.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73F14" w14:textId="42A658A7" w:rsidR="00D949D3" w:rsidRPr="00C40124" w:rsidRDefault="00BC01D4" w:rsidP="00C40124">
            <w:pPr>
              <w:pStyle w:val="TableRowCentered"/>
              <w:spacing w:before="0" w:after="0"/>
              <w:jc w:val="left"/>
              <w:rPr>
                <w:rFonts w:ascii="Candara" w:hAnsi="Candara"/>
                <w:sz w:val="22"/>
              </w:rPr>
            </w:pPr>
            <w:r>
              <w:rPr>
                <w:rFonts w:ascii="Candara" w:hAnsi="Candara"/>
                <w:sz w:val="22"/>
              </w:rPr>
              <w:t>2, 6</w:t>
            </w:r>
          </w:p>
        </w:tc>
      </w:tr>
      <w:tr w:rsidR="005B20B3" w:rsidRPr="00C40124" w14:paraId="0ABFA68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2CE5F" w14:textId="76C397B6" w:rsidR="005B20B3" w:rsidRPr="00C40124" w:rsidRDefault="005B20B3" w:rsidP="00C40124">
            <w:pPr>
              <w:pStyle w:val="TableRow"/>
              <w:spacing w:before="0" w:after="0"/>
              <w:rPr>
                <w:rFonts w:ascii="Candara" w:hAnsi="Candara"/>
                <w:sz w:val="22"/>
              </w:rPr>
            </w:pPr>
            <w:r w:rsidRPr="00C40124">
              <w:rPr>
                <w:rFonts w:ascii="Candara" w:hAnsi="Candara"/>
                <w:sz w:val="22"/>
              </w:rPr>
              <w:t>Additional Teaching Assistant hours to support targeted areas of core subjects both in and out of core lessons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3E635" w14:textId="329C88A0" w:rsidR="005B20B3" w:rsidRPr="00C40124" w:rsidRDefault="00BC01D4" w:rsidP="00C40124">
            <w:pPr>
              <w:pStyle w:val="TableRowCentered"/>
              <w:spacing w:before="0" w:after="0"/>
              <w:jc w:val="left"/>
              <w:rPr>
                <w:rFonts w:ascii="Candara" w:hAnsi="Candara"/>
                <w:sz w:val="22"/>
              </w:rPr>
            </w:pPr>
            <w:r>
              <w:rPr>
                <w:rFonts w:ascii="Candara" w:hAnsi="Candara"/>
                <w:sz w:val="22"/>
              </w:rPr>
              <w:t xml:space="preserve">EEF Toolkit identifies 1-to-1 tuition as having high impact for moderate cost. </w:t>
            </w:r>
            <w:r w:rsidR="003103F0">
              <w:rPr>
                <w:rFonts w:ascii="Candara" w:hAnsi="Candara"/>
                <w:sz w:val="22"/>
              </w:rPr>
              <w:t>It also identifies teaching assistant interventions as having a moderate impact for moderate cost.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354F8" w14:textId="1B371CC9" w:rsidR="005B20B3" w:rsidRPr="00C40124" w:rsidRDefault="00BC01D4" w:rsidP="00C40124">
            <w:pPr>
              <w:pStyle w:val="TableRowCentered"/>
              <w:spacing w:before="0" w:after="0"/>
              <w:jc w:val="left"/>
              <w:rPr>
                <w:rFonts w:ascii="Candara" w:hAnsi="Candara"/>
                <w:sz w:val="22"/>
              </w:rPr>
            </w:pPr>
            <w:r>
              <w:rPr>
                <w:rFonts w:ascii="Candara" w:hAnsi="Candara"/>
                <w:sz w:val="22"/>
              </w:rPr>
              <w:t>2, 6</w:t>
            </w:r>
          </w:p>
        </w:tc>
      </w:tr>
      <w:tr w:rsidR="00DD6F67" w:rsidRPr="00C40124" w14:paraId="5EAA529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DB375" w14:textId="4D07ADEA" w:rsidR="00DD6F67" w:rsidRPr="00C40124" w:rsidRDefault="00DD6F67" w:rsidP="00C40124">
            <w:pPr>
              <w:pStyle w:val="TableRow"/>
              <w:spacing w:before="0" w:after="0"/>
              <w:rPr>
                <w:rFonts w:ascii="Candara" w:hAnsi="Candara"/>
                <w:sz w:val="22"/>
              </w:rPr>
            </w:pPr>
            <w:r w:rsidRPr="00C40124">
              <w:rPr>
                <w:rFonts w:ascii="Candara" w:hAnsi="Candara"/>
                <w:sz w:val="22"/>
              </w:rPr>
              <w:t>Phonics Booster sessions</w:t>
            </w:r>
            <w:r w:rsidR="00C871ED">
              <w:rPr>
                <w:rFonts w:ascii="Candara" w:hAnsi="Candara"/>
                <w:sz w:val="22"/>
              </w:rPr>
              <w:t xml:space="preserve"> across EYFS and KS1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84EB" w14:textId="7D53A53E" w:rsidR="00DD6F67" w:rsidRPr="00C40124" w:rsidRDefault="00BC01D4" w:rsidP="00C40124">
            <w:pPr>
              <w:pStyle w:val="TableRowCentered"/>
              <w:spacing w:before="0" w:after="0"/>
              <w:jc w:val="left"/>
              <w:rPr>
                <w:rFonts w:ascii="Candara" w:hAnsi="Candara"/>
                <w:sz w:val="22"/>
              </w:rPr>
            </w:pPr>
            <w:r>
              <w:rPr>
                <w:rFonts w:ascii="Candara" w:hAnsi="Candara"/>
                <w:sz w:val="22"/>
              </w:rPr>
              <w:t>EEF Toolkit identifies 1-to-1 tuition as having high impact for moderate cost.</w:t>
            </w:r>
            <w:r w:rsidR="003103F0">
              <w:rPr>
                <w:rFonts w:ascii="Candara" w:hAnsi="Candara"/>
                <w:sz w:val="22"/>
              </w:rPr>
              <w:t xml:space="preserve"> It also identifies teaching assistant interventions as having a moderate impact for moderate cost.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9F71F" w14:textId="1C58C320" w:rsidR="00DD6F67" w:rsidRPr="00C40124" w:rsidRDefault="00BC01D4" w:rsidP="00C40124">
            <w:pPr>
              <w:pStyle w:val="TableRowCentered"/>
              <w:spacing w:before="0" w:after="0"/>
              <w:jc w:val="left"/>
              <w:rPr>
                <w:rFonts w:ascii="Candara" w:hAnsi="Candara"/>
                <w:sz w:val="22"/>
              </w:rPr>
            </w:pPr>
            <w:r>
              <w:rPr>
                <w:rFonts w:ascii="Candara" w:hAnsi="Candara"/>
                <w:sz w:val="22"/>
              </w:rPr>
              <w:t>2, 6</w:t>
            </w:r>
          </w:p>
        </w:tc>
      </w:tr>
    </w:tbl>
    <w:p w14:paraId="2A7D5531" w14:textId="77777777" w:rsidR="00E66558" w:rsidRPr="00BC01D4" w:rsidRDefault="00E66558" w:rsidP="00C40124">
      <w:pPr>
        <w:spacing w:after="0" w:line="240" w:lineRule="auto"/>
        <w:rPr>
          <w:rFonts w:ascii="Candara" w:hAnsi="Candara"/>
          <w:b/>
          <w:color w:val="C00000"/>
          <w:sz w:val="28"/>
          <w:szCs w:val="28"/>
        </w:rPr>
      </w:pPr>
    </w:p>
    <w:p w14:paraId="2A7D5532" w14:textId="59A68BC3" w:rsidR="00E66558" w:rsidRPr="00EF4214" w:rsidRDefault="009D71E8" w:rsidP="00EF4214">
      <w:pPr>
        <w:pStyle w:val="ListParagraph"/>
        <w:numPr>
          <w:ilvl w:val="0"/>
          <w:numId w:val="15"/>
        </w:numPr>
        <w:spacing w:after="0" w:line="240" w:lineRule="auto"/>
        <w:rPr>
          <w:rFonts w:ascii="Candara" w:hAnsi="Candara"/>
          <w:b/>
          <w:color w:val="0070C0"/>
          <w:sz w:val="28"/>
          <w:szCs w:val="28"/>
        </w:rPr>
      </w:pPr>
      <w:r w:rsidRPr="00EF4214">
        <w:rPr>
          <w:rFonts w:ascii="Candara" w:hAnsi="Candara"/>
          <w:b/>
          <w:color w:val="0070C0"/>
          <w:sz w:val="28"/>
          <w:szCs w:val="28"/>
        </w:rPr>
        <w:t>Wider strategies (for example, related to attendance, behaviour, wellbeing)</w:t>
      </w:r>
    </w:p>
    <w:p w14:paraId="2A7D5533" w14:textId="4B976D00" w:rsidR="00E66558" w:rsidRPr="00C40124" w:rsidRDefault="009D71E8" w:rsidP="00C40124">
      <w:pPr>
        <w:spacing w:after="0" w:line="240" w:lineRule="auto"/>
        <w:rPr>
          <w:rFonts w:ascii="Candara" w:hAnsi="Candara"/>
        </w:rPr>
      </w:pPr>
      <w:r w:rsidRPr="00C40124">
        <w:rPr>
          <w:rFonts w:ascii="Candara" w:hAnsi="Candara"/>
        </w:rPr>
        <w:t>Budgeted cost: £</w:t>
      </w:r>
      <w:r w:rsidR="00EF4214">
        <w:rPr>
          <w:rFonts w:ascii="Candara" w:hAnsi="Candara"/>
        </w:rPr>
        <w:t xml:space="preserve">4000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C40124" w:rsidRPr="00C40124" w14:paraId="2A7D5537" w14:textId="77777777" w:rsidTr="00EF4214">
        <w:tc>
          <w:tcPr>
            <w:tcW w:w="2688"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2A7D5534"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2A7D5535"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2A7D5536"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Challenge number(s) addressed</w:t>
            </w:r>
          </w:p>
        </w:tc>
      </w:tr>
      <w:tr w:rsidR="00E66558" w:rsidRPr="00C40124"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6A4B0FE0" w:rsidR="00E66558" w:rsidRPr="00C40124" w:rsidRDefault="00D949D3" w:rsidP="00C40124">
            <w:pPr>
              <w:pStyle w:val="TableRow"/>
              <w:spacing w:before="0" w:after="0"/>
              <w:rPr>
                <w:rFonts w:ascii="Candara" w:hAnsi="Candara"/>
                <w:sz w:val="22"/>
                <w:szCs w:val="22"/>
              </w:rPr>
            </w:pPr>
            <w:r w:rsidRPr="00C40124">
              <w:rPr>
                <w:rFonts w:ascii="Candara" w:hAnsi="Candara"/>
                <w:sz w:val="22"/>
                <w:szCs w:val="22"/>
              </w:rPr>
              <w:t>Attendance</w:t>
            </w:r>
            <w:r w:rsidR="00906884" w:rsidRPr="00C40124">
              <w:rPr>
                <w:rFonts w:ascii="Candara" w:hAnsi="Candara"/>
                <w:sz w:val="22"/>
                <w:szCs w:val="22"/>
              </w:rPr>
              <w:t xml:space="preserve"> support programme for target families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50496" w14:textId="77777777" w:rsidR="003103F0" w:rsidRDefault="003103F0" w:rsidP="00C40124">
            <w:pPr>
              <w:pStyle w:val="TableRowCentered"/>
              <w:spacing w:before="0" w:after="0"/>
              <w:jc w:val="left"/>
              <w:rPr>
                <w:rFonts w:ascii="Candara" w:hAnsi="Candara"/>
                <w:sz w:val="22"/>
              </w:rPr>
            </w:pPr>
            <w:r>
              <w:rPr>
                <w:rFonts w:ascii="Candara" w:hAnsi="Candara"/>
                <w:sz w:val="22"/>
              </w:rPr>
              <w:t xml:space="preserve">There is a direct link between school attendance and academic outcomes. If we can increase the attendance then there is </w:t>
            </w:r>
            <w:r>
              <w:rPr>
                <w:rFonts w:ascii="Candara" w:hAnsi="Candara"/>
                <w:sz w:val="22"/>
              </w:rPr>
              <w:lastRenderedPageBreak/>
              <w:t xml:space="preserve">a much greater chance of success for disadvantaged children. </w:t>
            </w:r>
          </w:p>
          <w:p w14:paraId="2A7D5539" w14:textId="47C9B0EB" w:rsidR="00E66558" w:rsidRPr="00C40124" w:rsidRDefault="00E66558" w:rsidP="00C40124">
            <w:pPr>
              <w:pStyle w:val="TableRowCentered"/>
              <w:spacing w:before="0" w:after="0"/>
              <w:jc w:val="left"/>
              <w:rPr>
                <w:rFonts w:ascii="Candara" w:hAnsi="Candara"/>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61A77B42" w:rsidR="00E66558" w:rsidRPr="00C40124" w:rsidRDefault="00DD6F67" w:rsidP="00C40124">
            <w:pPr>
              <w:pStyle w:val="TableRowCentered"/>
              <w:spacing w:before="0" w:after="0"/>
              <w:jc w:val="left"/>
              <w:rPr>
                <w:rFonts w:ascii="Candara" w:hAnsi="Candara"/>
                <w:sz w:val="22"/>
              </w:rPr>
            </w:pPr>
            <w:r w:rsidRPr="00C40124">
              <w:rPr>
                <w:rFonts w:ascii="Candara" w:hAnsi="Candara"/>
                <w:sz w:val="22"/>
              </w:rPr>
              <w:lastRenderedPageBreak/>
              <w:t>1</w:t>
            </w:r>
            <w:r w:rsidR="00C871ED">
              <w:rPr>
                <w:rFonts w:ascii="Candara" w:hAnsi="Candara"/>
                <w:sz w:val="22"/>
              </w:rPr>
              <w:t>, 6</w:t>
            </w:r>
          </w:p>
        </w:tc>
      </w:tr>
      <w:tr w:rsidR="00BC01D4" w:rsidRPr="00C40124" w14:paraId="06E252B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D60DC" w14:textId="4FBA4CCE" w:rsidR="00BC01D4" w:rsidRDefault="00BC01D4" w:rsidP="00C40124">
            <w:pPr>
              <w:pStyle w:val="TableRow"/>
              <w:spacing w:before="0" w:after="0"/>
              <w:rPr>
                <w:rFonts w:ascii="Candara" w:hAnsi="Candara"/>
                <w:sz w:val="22"/>
                <w:szCs w:val="22"/>
              </w:rPr>
            </w:pPr>
            <w:r>
              <w:rPr>
                <w:rFonts w:ascii="Candara" w:hAnsi="Candara"/>
                <w:sz w:val="22"/>
                <w:szCs w:val="22"/>
              </w:rPr>
              <w:t>Financial support for extra-curricular activities and pursuits (inc, clubs,</w:t>
            </w:r>
            <w:r w:rsidR="004124AD">
              <w:rPr>
                <w:rFonts w:ascii="Candara" w:hAnsi="Candara"/>
                <w:sz w:val="22"/>
                <w:szCs w:val="22"/>
              </w:rPr>
              <w:t xml:space="preserve"> residentials,</w:t>
            </w:r>
            <w:r>
              <w:rPr>
                <w:rFonts w:ascii="Candara" w:hAnsi="Candara"/>
                <w:sz w:val="22"/>
                <w:szCs w:val="22"/>
              </w:rPr>
              <w:t xml:space="preserve"> music tuition, hire of equipment etc)</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99330" w14:textId="60B78732" w:rsidR="00BC01D4" w:rsidRPr="00C40124" w:rsidRDefault="003103F0" w:rsidP="00C40124">
            <w:pPr>
              <w:pStyle w:val="TableRowCentered"/>
              <w:spacing w:before="0" w:after="0"/>
              <w:jc w:val="left"/>
              <w:rPr>
                <w:rFonts w:ascii="Candara" w:hAnsi="Candara"/>
                <w:sz w:val="22"/>
              </w:rPr>
            </w:pPr>
            <w:r>
              <w:rPr>
                <w:rFonts w:ascii="Candara" w:hAnsi="Candara"/>
                <w:sz w:val="22"/>
              </w:rPr>
              <w:t xml:space="preserve">EEF toolkit supports many of the elements of engagement that this funding underpins.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08C47" w14:textId="4C90B787" w:rsidR="00BC01D4" w:rsidRDefault="00BC01D4" w:rsidP="00C40124">
            <w:pPr>
              <w:pStyle w:val="TableRowCentered"/>
              <w:spacing w:before="0" w:after="0"/>
              <w:jc w:val="left"/>
              <w:rPr>
                <w:rFonts w:ascii="Candara" w:hAnsi="Candara"/>
                <w:sz w:val="22"/>
              </w:rPr>
            </w:pPr>
            <w:r>
              <w:rPr>
                <w:rFonts w:ascii="Candara" w:hAnsi="Candara"/>
                <w:sz w:val="22"/>
              </w:rPr>
              <w:t>2, 3, 6</w:t>
            </w:r>
          </w:p>
        </w:tc>
      </w:tr>
      <w:tr w:rsidR="00E66558" w:rsidRPr="00C40124"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0FD24D6F" w:rsidR="00E66558" w:rsidRPr="00C40124" w:rsidRDefault="004124AD" w:rsidP="00C40124">
            <w:pPr>
              <w:pStyle w:val="TableRow"/>
              <w:spacing w:before="0" w:after="0"/>
              <w:rPr>
                <w:rFonts w:ascii="Candara" w:hAnsi="Candara"/>
                <w:sz w:val="22"/>
              </w:rPr>
            </w:pPr>
            <w:r>
              <w:rPr>
                <w:rFonts w:ascii="Candara" w:hAnsi="Candara"/>
                <w:sz w:val="22"/>
              </w:rPr>
              <w:t>S</w:t>
            </w:r>
            <w:r w:rsidR="00906884" w:rsidRPr="00C40124">
              <w:rPr>
                <w:rFonts w:ascii="Candara" w:hAnsi="Candara"/>
                <w:sz w:val="22"/>
              </w:rPr>
              <w:t>upport</w:t>
            </w:r>
            <w:r>
              <w:rPr>
                <w:rFonts w:ascii="Candara" w:hAnsi="Candara"/>
                <w:sz w:val="22"/>
              </w:rPr>
              <w:t>ing</w:t>
            </w:r>
            <w:r w:rsidR="00906884" w:rsidRPr="00C40124">
              <w:rPr>
                <w:rFonts w:ascii="Candara" w:hAnsi="Candara"/>
                <w:sz w:val="22"/>
              </w:rPr>
              <w:t xml:space="preserve"> of </w:t>
            </w:r>
            <w:r w:rsidR="00D949D3" w:rsidRPr="00C40124">
              <w:rPr>
                <w:rFonts w:ascii="Candara" w:hAnsi="Candara"/>
                <w:sz w:val="22"/>
              </w:rPr>
              <w:t>wellbeing and mental health</w:t>
            </w:r>
            <w:r w:rsidR="009F3DE0">
              <w:rPr>
                <w:rFonts w:ascii="Candara" w:hAnsi="Candara"/>
                <w:sz w:val="22"/>
              </w:rPr>
              <w:t xml:space="preserve"> including the use of our school counsellor to work with individuals and groups and training to deliver the jigsaw programme for all staff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625A44AC" w:rsidR="00E66558" w:rsidRPr="00C40124" w:rsidRDefault="003103F0" w:rsidP="00C40124">
            <w:pPr>
              <w:pStyle w:val="TableRowCentered"/>
              <w:spacing w:before="0" w:after="0"/>
              <w:jc w:val="left"/>
              <w:rPr>
                <w:rFonts w:ascii="Candara" w:hAnsi="Candara"/>
                <w:sz w:val="22"/>
              </w:rPr>
            </w:pPr>
            <w:r>
              <w:rPr>
                <w:rFonts w:ascii="Candara" w:hAnsi="Candara"/>
                <w:sz w:val="22"/>
              </w:rPr>
              <w:t xml:space="preserve">Although EEF evidence is unclear on this element, it is clear that this is an element of support that is needed for both children, staff and parents across the community.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9E2E308" w:rsidR="00E66558" w:rsidRPr="00C40124" w:rsidRDefault="00DD6F67" w:rsidP="00C40124">
            <w:pPr>
              <w:pStyle w:val="TableRowCentered"/>
              <w:spacing w:before="0" w:after="0"/>
              <w:jc w:val="left"/>
              <w:rPr>
                <w:rFonts w:ascii="Candara" w:hAnsi="Candara"/>
                <w:sz w:val="22"/>
              </w:rPr>
            </w:pPr>
            <w:r w:rsidRPr="00C40124">
              <w:rPr>
                <w:rFonts w:ascii="Candara" w:hAnsi="Candara"/>
                <w:sz w:val="22"/>
              </w:rPr>
              <w:t>3</w:t>
            </w:r>
            <w:r w:rsidR="00C871ED">
              <w:rPr>
                <w:rFonts w:ascii="Candara" w:hAnsi="Candara"/>
                <w:sz w:val="22"/>
              </w:rPr>
              <w:t>, 6</w:t>
            </w:r>
          </w:p>
        </w:tc>
      </w:tr>
      <w:tr w:rsidR="00906884" w:rsidRPr="00C40124" w14:paraId="0D98C97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F95B3" w14:textId="441DFDE2" w:rsidR="00906884" w:rsidRPr="00C40124" w:rsidRDefault="00906884" w:rsidP="00C40124">
            <w:pPr>
              <w:pStyle w:val="TableRow"/>
              <w:spacing w:before="0" w:after="0"/>
              <w:rPr>
                <w:rFonts w:ascii="Candara" w:hAnsi="Candara"/>
                <w:sz w:val="22"/>
              </w:rPr>
            </w:pPr>
            <w:r w:rsidRPr="00C40124">
              <w:rPr>
                <w:rFonts w:ascii="Candara" w:hAnsi="Candara"/>
                <w:sz w:val="22"/>
              </w:rPr>
              <w:t xml:space="preserve">Additional time and support for Early Help for </w:t>
            </w:r>
            <w:r w:rsidR="003103F0">
              <w:rPr>
                <w:rFonts w:ascii="Candara" w:hAnsi="Candara"/>
                <w:sz w:val="22"/>
              </w:rPr>
              <w:t>disadvantaged families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EB870" w14:textId="4C4D6E45" w:rsidR="00906884" w:rsidRPr="00C40124" w:rsidRDefault="003103F0" w:rsidP="00C40124">
            <w:pPr>
              <w:pStyle w:val="TableRowCentered"/>
              <w:spacing w:before="0" w:after="0"/>
              <w:jc w:val="left"/>
              <w:rPr>
                <w:rFonts w:ascii="Candara" w:hAnsi="Candara"/>
                <w:sz w:val="22"/>
              </w:rPr>
            </w:pPr>
            <w:r>
              <w:rPr>
                <w:rFonts w:ascii="Candara" w:hAnsi="Candara"/>
                <w:sz w:val="22"/>
              </w:rPr>
              <w:t xml:space="preserve">EEF toolkit identifies parental engagement as having a moderate impact.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6744E" w14:textId="4B5DAD37" w:rsidR="00906884" w:rsidRPr="00C40124" w:rsidRDefault="00E404F9" w:rsidP="00C40124">
            <w:pPr>
              <w:pStyle w:val="TableRowCentered"/>
              <w:spacing w:before="0" w:after="0"/>
              <w:jc w:val="left"/>
              <w:rPr>
                <w:rFonts w:ascii="Candara" w:hAnsi="Candara"/>
                <w:sz w:val="22"/>
              </w:rPr>
            </w:pPr>
            <w:r w:rsidRPr="00C40124">
              <w:rPr>
                <w:rFonts w:ascii="Candara" w:hAnsi="Candara"/>
                <w:sz w:val="22"/>
              </w:rPr>
              <w:t>3</w:t>
            </w:r>
            <w:r w:rsidR="00C871ED">
              <w:rPr>
                <w:rFonts w:ascii="Candara" w:hAnsi="Candara"/>
                <w:sz w:val="22"/>
              </w:rPr>
              <w:t>, 6</w:t>
            </w:r>
          </w:p>
        </w:tc>
      </w:tr>
      <w:tr w:rsidR="00BC01D4" w:rsidRPr="00C40124" w14:paraId="0F05FD4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C1316" w14:textId="0F0ECA2D" w:rsidR="00BC01D4" w:rsidRPr="00C40124" w:rsidRDefault="004124AD" w:rsidP="00C40124">
            <w:pPr>
              <w:pStyle w:val="TableRow"/>
              <w:spacing w:before="0" w:after="0"/>
              <w:rPr>
                <w:rFonts w:ascii="Candara" w:hAnsi="Candara"/>
                <w:sz w:val="22"/>
              </w:rPr>
            </w:pPr>
            <w:r>
              <w:rPr>
                <w:rFonts w:ascii="Candara" w:hAnsi="Candara"/>
                <w:sz w:val="22"/>
              </w:rPr>
              <w:t xml:space="preserve">Training from our school counsellor to support key staff in supporting children and working with parents to engage with school and help their children to access learning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4F9A5" w14:textId="1DA49B81" w:rsidR="00BC01D4" w:rsidRPr="00C40124" w:rsidRDefault="00BC01D4" w:rsidP="00C40124">
            <w:pPr>
              <w:pStyle w:val="TableRowCentered"/>
              <w:spacing w:before="0" w:after="0"/>
              <w:jc w:val="left"/>
              <w:rPr>
                <w:rFonts w:ascii="Candara" w:hAnsi="Candara"/>
                <w:sz w:val="22"/>
              </w:rPr>
            </w:pPr>
            <w:r>
              <w:rPr>
                <w:rFonts w:ascii="Candara" w:hAnsi="Candara"/>
                <w:sz w:val="22"/>
              </w:rPr>
              <w:t xml:space="preserve">EEF Toolkit identifies: Behaviour interventions, self-regulation, social and emotional learning </w:t>
            </w:r>
            <w:r w:rsidR="003103F0">
              <w:rPr>
                <w:rFonts w:ascii="Candara" w:hAnsi="Candara"/>
                <w:sz w:val="22"/>
              </w:rPr>
              <w:t xml:space="preserve">as having positive impact upon learning.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A3A29" w14:textId="00D196D3" w:rsidR="00BC01D4" w:rsidRDefault="00BC01D4" w:rsidP="00C40124">
            <w:pPr>
              <w:pStyle w:val="TableRowCentered"/>
              <w:spacing w:before="0" w:after="0"/>
              <w:jc w:val="left"/>
              <w:rPr>
                <w:rFonts w:ascii="Candara" w:hAnsi="Candara"/>
                <w:sz w:val="22"/>
              </w:rPr>
            </w:pPr>
            <w:r>
              <w:rPr>
                <w:rFonts w:ascii="Candara" w:hAnsi="Candara"/>
                <w:sz w:val="22"/>
              </w:rPr>
              <w:t>2, 3, 6</w:t>
            </w:r>
          </w:p>
        </w:tc>
      </w:tr>
    </w:tbl>
    <w:p w14:paraId="2A7D5540" w14:textId="77777777" w:rsidR="00E66558" w:rsidRPr="00C40124" w:rsidRDefault="00E66558" w:rsidP="00C40124">
      <w:pPr>
        <w:spacing w:after="0" w:line="240" w:lineRule="auto"/>
        <w:rPr>
          <w:rFonts w:ascii="Candara" w:hAnsi="Candara"/>
          <w:b/>
          <w:bCs/>
          <w:color w:val="C00000"/>
          <w:sz w:val="28"/>
          <w:szCs w:val="28"/>
        </w:rPr>
      </w:pPr>
    </w:p>
    <w:p w14:paraId="468B58E0" w14:textId="3DA01014" w:rsidR="00C40124" w:rsidRPr="00EF4214" w:rsidRDefault="009D71E8" w:rsidP="00C40124">
      <w:pPr>
        <w:spacing w:after="0" w:line="240" w:lineRule="auto"/>
        <w:rPr>
          <w:rFonts w:ascii="Candara" w:hAnsi="Candara"/>
          <w:b/>
          <w:bCs/>
          <w:color w:val="0070C0"/>
          <w:sz w:val="28"/>
          <w:szCs w:val="28"/>
        </w:rPr>
      </w:pPr>
      <w:r w:rsidRPr="00EF4214">
        <w:rPr>
          <w:rFonts w:ascii="Candara" w:hAnsi="Candara"/>
          <w:b/>
          <w:bCs/>
          <w:color w:val="0070C0"/>
          <w:sz w:val="28"/>
          <w:szCs w:val="28"/>
        </w:rPr>
        <w:t>Total budgeted cost:</w:t>
      </w:r>
      <w:r w:rsidR="002B5AF6" w:rsidRPr="00EF4214">
        <w:rPr>
          <w:rFonts w:ascii="Candara" w:hAnsi="Candara"/>
          <w:b/>
          <w:bCs/>
          <w:color w:val="0070C0"/>
          <w:sz w:val="28"/>
          <w:szCs w:val="28"/>
        </w:rPr>
        <w:t xml:space="preserve"> £23,670</w:t>
      </w:r>
    </w:p>
    <w:p w14:paraId="2A7D5542" w14:textId="77777777" w:rsidR="00E66558" w:rsidRPr="00C40124" w:rsidRDefault="009D71E8" w:rsidP="00C40124">
      <w:pPr>
        <w:pStyle w:val="Heading1"/>
        <w:spacing w:after="0"/>
        <w:rPr>
          <w:rFonts w:ascii="Candara" w:hAnsi="Candara"/>
          <w:color w:val="C00000"/>
        </w:rPr>
      </w:pPr>
      <w:r w:rsidRPr="00C40124">
        <w:rPr>
          <w:rFonts w:ascii="Candara" w:hAnsi="Candara"/>
          <w:color w:val="C00000"/>
        </w:rPr>
        <w:lastRenderedPageBreak/>
        <w:t>Part B: Review of outcomes in the previous academic year</w:t>
      </w:r>
    </w:p>
    <w:p w14:paraId="2A7D5543" w14:textId="77777777" w:rsidR="00E66558" w:rsidRPr="00C40124" w:rsidRDefault="009D71E8" w:rsidP="00C40124">
      <w:pPr>
        <w:pStyle w:val="Heading2"/>
        <w:spacing w:before="0" w:after="0"/>
        <w:rPr>
          <w:rFonts w:ascii="Candara" w:hAnsi="Candara"/>
          <w:color w:val="C00000"/>
        </w:rPr>
      </w:pPr>
      <w:r w:rsidRPr="00C40124">
        <w:rPr>
          <w:rFonts w:ascii="Candara" w:hAnsi="Candara"/>
          <w:color w:val="C00000"/>
        </w:rPr>
        <w:t>Pupil premium strategy outcomes</w:t>
      </w:r>
    </w:p>
    <w:p w14:paraId="2A7D5544" w14:textId="5C8B1B5B" w:rsidR="00E66558" w:rsidRDefault="009D71E8" w:rsidP="00C40124">
      <w:pPr>
        <w:spacing w:after="0" w:line="240" w:lineRule="auto"/>
        <w:rPr>
          <w:rFonts w:ascii="Candara" w:hAnsi="Candara"/>
        </w:rPr>
      </w:pPr>
      <w:r w:rsidRPr="00C40124">
        <w:rPr>
          <w:rFonts w:ascii="Candara" w:hAnsi="Candara"/>
        </w:rPr>
        <w:t xml:space="preserve">This details the impact that our pupil premium activity had on pupils in the 2020 to 2021 academic year. </w:t>
      </w:r>
    </w:p>
    <w:p w14:paraId="5FA559E8" w14:textId="51EC8E01" w:rsidR="003103F0" w:rsidRDefault="003103F0" w:rsidP="00C40124">
      <w:pPr>
        <w:spacing w:after="0" w:line="240" w:lineRule="auto"/>
        <w:rPr>
          <w:rFonts w:ascii="Candara" w:hAnsi="Candara"/>
        </w:rPr>
      </w:pPr>
    </w:p>
    <w:p w14:paraId="7B108FAE" w14:textId="467B2CCA" w:rsidR="003103F0" w:rsidRDefault="003103F0" w:rsidP="00C40124">
      <w:pPr>
        <w:spacing w:after="0" w:line="240" w:lineRule="auto"/>
        <w:rPr>
          <w:rFonts w:ascii="Candara" w:hAnsi="Candara"/>
        </w:rPr>
      </w:pPr>
      <w:r>
        <w:rPr>
          <w:rFonts w:ascii="Candara" w:hAnsi="Candara"/>
        </w:rPr>
        <w:t>Due to COVID-19, performance measures have not been collected or published for 2019-20 and 2020-21</w:t>
      </w:r>
      <w:r w:rsidR="007B08EF">
        <w:rPr>
          <w:rFonts w:ascii="Candara" w:hAnsi="Candara"/>
        </w:rPr>
        <w:t xml:space="preserve">. Internal outcomes or any other forms of data will not be used to hold schools to account during these periods. </w:t>
      </w:r>
    </w:p>
    <w:bookmarkEnd w:id="14"/>
    <w:bookmarkEnd w:id="15"/>
    <w:bookmarkEnd w:id="16"/>
    <w:p w14:paraId="7E722B67" w14:textId="77777777" w:rsidR="007B08EF" w:rsidRPr="00C40124" w:rsidRDefault="007B08EF" w:rsidP="00C40124">
      <w:pPr>
        <w:spacing w:after="0" w:line="240" w:lineRule="auto"/>
        <w:rPr>
          <w:rFonts w:ascii="Candara" w:hAnsi="Candara"/>
        </w:rPr>
      </w:pPr>
    </w:p>
    <w:sectPr w:rsidR="007B08EF" w:rsidRPr="00C40124" w:rsidSect="00C40124">
      <w:headerReference w:type="default" r:id="rId10"/>
      <w:footerReference w:type="default" r:id="rId11"/>
      <w:pgSz w:w="11906" w:h="16838"/>
      <w:pgMar w:top="1418"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B9CF8" w14:textId="77777777" w:rsidR="007300C8" w:rsidRDefault="007300C8">
      <w:pPr>
        <w:spacing w:after="0" w:line="240" w:lineRule="auto"/>
      </w:pPr>
      <w:r>
        <w:separator/>
      </w:r>
    </w:p>
  </w:endnote>
  <w:endnote w:type="continuationSeparator" w:id="0">
    <w:p w14:paraId="2E0615A2" w14:textId="77777777" w:rsidR="007300C8" w:rsidRDefault="00730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19DB0E76" w:rsidR="00B234B5" w:rsidRDefault="009D71E8">
    <w:pPr>
      <w:pStyle w:val="Footer"/>
      <w:ind w:firstLine="4513"/>
    </w:pPr>
    <w:r>
      <w:fldChar w:fldCharType="begin"/>
    </w:r>
    <w:r>
      <w:instrText xml:space="preserve"> PAGE </w:instrText>
    </w:r>
    <w:r>
      <w:fldChar w:fldCharType="separate"/>
    </w:r>
    <w:r w:rsidR="0001728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97A04" w14:textId="77777777" w:rsidR="007300C8" w:rsidRDefault="007300C8">
      <w:pPr>
        <w:spacing w:after="0" w:line="240" w:lineRule="auto"/>
      </w:pPr>
      <w:r>
        <w:separator/>
      </w:r>
    </w:p>
  </w:footnote>
  <w:footnote w:type="continuationSeparator" w:id="0">
    <w:p w14:paraId="2071E98E" w14:textId="77777777" w:rsidR="007300C8" w:rsidRDefault="00730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09716843" w:rsidR="00B234B5" w:rsidRDefault="00B234B5" w:rsidP="00C4012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6DC271F"/>
    <w:multiLevelType w:val="hybridMultilevel"/>
    <w:tmpl w:val="F49CA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EB66726"/>
    <w:multiLevelType w:val="hybridMultilevel"/>
    <w:tmpl w:val="901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8"/>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17282"/>
    <w:rsid w:val="00066B73"/>
    <w:rsid w:val="000A1DEE"/>
    <w:rsid w:val="00120AB1"/>
    <w:rsid w:val="002B5AF6"/>
    <w:rsid w:val="003103F0"/>
    <w:rsid w:val="004044AA"/>
    <w:rsid w:val="004124AD"/>
    <w:rsid w:val="0041444F"/>
    <w:rsid w:val="004657B3"/>
    <w:rsid w:val="004E7185"/>
    <w:rsid w:val="005A322A"/>
    <w:rsid w:val="005B20B3"/>
    <w:rsid w:val="00622BCC"/>
    <w:rsid w:val="006E7FB1"/>
    <w:rsid w:val="007300C8"/>
    <w:rsid w:val="00741B9E"/>
    <w:rsid w:val="007B08EF"/>
    <w:rsid w:val="007C2F04"/>
    <w:rsid w:val="00841129"/>
    <w:rsid w:val="008B04E2"/>
    <w:rsid w:val="00906884"/>
    <w:rsid w:val="009825BC"/>
    <w:rsid w:val="009D71E8"/>
    <w:rsid w:val="009F3DE0"/>
    <w:rsid w:val="00A402A6"/>
    <w:rsid w:val="00B234B5"/>
    <w:rsid w:val="00B54494"/>
    <w:rsid w:val="00B54999"/>
    <w:rsid w:val="00BC01D4"/>
    <w:rsid w:val="00C01F04"/>
    <w:rsid w:val="00C40124"/>
    <w:rsid w:val="00C871ED"/>
    <w:rsid w:val="00CA3AD6"/>
    <w:rsid w:val="00CB7BC0"/>
    <w:rsid w:val="00CD4839"/>
    <w:rsid w:val="00D33FE5"/>
    <w:rsid w:val="00D949D3"/>
    <w:rsid w:val="00DD6F67"/>
    <w:rsid w:val="00E404F9"/>
    <w:rsid w:val="00E66558"/>
    <w:rsid w:val="00E72DB5"/>
    <w:rsid w:val="00EB7E16"/>
    <w:rsid w:val="00EF4214"/>
    <w:rsid w:val="00F63D72"/>
    <w:rsid w:val="00F74AC3"/>
    <w:rsid w:val="00FA3993"/>
    <w:rsid w:val="00FC6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7D54B1"/>
  <w15:docId w15:val="{AAC2B3F0-F00D-4860-B4E4-1AD957AD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4B1D31150A154FB7D1140D0E993071" ma:contentTypeVersion="13" ma:contentTypeDescription="Create a new document." ma:contentTypeScope="" ma:versionID="ae6910a5ba039a5fd23fa7670e2ce699">
  <xsd:schema xmlns:xsd="http://www.w3.org/2001/XMLSchema" xmlns:xs="http://www.w3.org/2001/XMLSchema" xmlns:p="http://schemas.microsoft.com/office/2006/metadata/properties" xmlns:ns3="05abd1fc-5523-4f4a-af12-ab200ac03e5a" xmlns:ns4="afb3ff44-d76b-40c7-8a89-54f98e93fa4b" targetNamespace="http://schemas.microsoft.com/office/2006/metadata/properties" ma:root="true" ma:fieldsID="bab1e467b53768c466c88e5cf0da3063" ns3:_="" ns4:_="">
    <xsd:import namespace="05abd1fc-5523-4f4a-af12-ab200ac03e5a"/>
    <xsd:import namespace="afb3ff44-d76b-40c7-8a89-54f98e93fa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bd1fc-5523-4f4a-af12-ab200ac03e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b3ff44-d76b-40c7-8a89-54f98e93fa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62370B-47EC-486F-BC18-6B97AFDCF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bd1fc-5523-4f4a-af12-ab200ac03e5a"/>
    <ds:schemaRef ds:uri="afb3ff44-d76b-40c7-8a89-54f98e93f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DDB6D3-6972-4748-8D16-D4982680BEFD}">
  <ds:schemaRefs>
    <ds:schemaRef ds:uri="http://schemas.microsoft.com/office/2006/metadata/properties"/>
    <ds:schemaRef ds:uri="http://schemas.microsoft.com/office/2006/documentManagement/types"/>
    <ds:schemaRef ds:uri="http://www.w3.org/XML/1998/namespace"/>
    <ds:schemaRef ds:uri="afb3ff44-d76b-40c7-8a89-54f98e93fa4b"/>
    <ds:schemaRef ds:uri="http://purl.org/dc/elements/1.1/"/>
    <ds:schemaRef ds:uri="http://schemas.microsoft.com/office/infopath/2007/PartnerControls"/>
    <ds:schemaRef ds:uri="05abd1fc-5523-4f4a-af12-ab200ac03e5a"/>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3683AE1-CD0D-4845-8BDC-A86F8B21F5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Adam Breakwell</cp:lastModifiedBy>
  <cp:revision>2</cp:revision>
  <cp:lastPrinted>2014-09-17T13:26:00Z</cp:lastPrinted>
  <dcterms:created xsi:type="dcterms:W3CDTF">2021-11-16T10:39:00Z</dcterms:created>
  <dcterms:modified xsi:type="dcterms:W3CDTF">2021-11-16T10:39:00Z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0x010100574B1D31150A154FB7D1140D0E993071</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